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5"/>
    <w:p w14:paraId="717AA1FD" w14:textId="77777777" w:rsidR="00B91F99" w:rsidRPr="00B91F99" w:rsidRDefault="00B91F99" w:rsidP="00B91F99">
      <w:pPr>
        <w:tabs>
          <w:tab w:val="center" w:pos="4536"/>
          <w:tab w:val="right" w:pos="9072"/>
        </w:tabs>
        <w:ind w:right="107"/>
        <w:jc w:val="right"/>
        <w:rPr>
          <w:rFonts w:eastAsia="Calibri" w:cs="Arial"/>
          <w:b/>
          <w:bCs/>
          <w:color w:val="FFFFFF"/>
          <w:sz w:val="28"/>
          <w:szCs w:val="28"/>
        </w:rPr>
      </w:pPr>
      <w:r w:rsidRPr="00B91F99">
        <w:rPr>
          <w:rFonts w:eastAsia="Calibri" w:cs="Arial"/>
          <w:b/>
          <w:bCs/>
          <w:noProof/>
          <w:color w:val="FFFFFF"/>
          <w:sz w:val="28"/>
          <w:szCs w:val="28"/>
        </w:rPr>
        <mc:AlternateContent>
          <mc:Choice Requires="wps">
            <w:drawing>
              <wp:anchor distT="0" distB="0" distL="114300" distR="114300" simplePos="0" relativeHeight="251659264" behindDoc="1" locked="0" layoutInCell="1" allowOverlap="1" wp14:anchorId="38203952" wp14:editId="1FB73EE4">
                <wp:simplePos x="0" y="0"/>
                <wp:positionH relativeFrom="column">
                  <wp:posOffset>-6350</wp:posOffset>
                </wp:positionH>
                <wp:positionV relativeFrom="paragraph">
                  <wp:posOffset>113414</wp:posOffset>
                </wp:positionV>
                <wp:extent cx="6228715" cy="1195057"/>
                <wp:effectExtent l="0" t="0" r="6985" b="12065"/>
                <wp:wrapNone/>
                <wp:docPr id="172103816" name="Rectangle 2"/>
                <wp:cNvGraphicFramePr/>
                <a:graphic xmlns:a="http://schemas.openxmlformats.org/drawingml/2006/main">
                  <a:graphicData uri="http://schemas.microsoft.com/office/word/2010/wordprocessingShape">
                    <wps:wsp>
                      <wps:cNvSpPr/>
                      <wps:spPr>
                        <a:xfrm>
                          <a:off x="0" y="0"/>
                          <a:ext cx="6228715" cy="1195057"/>
                        </a:xfrm>
                        <a:prstGeom prst="rect">
                          <a:avLst/>
                        </a:prstGeom>
                        <a:solidFill>
                          <a:srgbClr val="1E4457"/>
                        </a:solidFill>
                        <a:ln w="12700" cap="flat" cmpd="sng" algn="ctr">
                          <a:solidFill>
                            <a:srgbClr val="1E4457">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02BE8C" id="Rectangle 2" o:spid="_x0000_s1026" style="position:absolute;margin-left:-.5pt;margin-top:8.95pt;width:490.45pt;height:94.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" fillcolor="#1e4457" strokecolor="#061720" strokeweight="1pt"/>
            </w:pict>
          </mc:Fallback>
        </mc:AlternateContent>
      </w:r>
      <w:r w:rsidRPr="00B91F99">
        <w:rPr>
          <w:rFonts w:eastAsia="Calibri" w:cs="Arial"/>
          <w:b/>
          <w:bCs/>
          <w:color w:val="FFFFFF"/>
          <w:sz w:val="28"/>
          <w:szCs w:val="28"/>
        </w:rPr>
        <w:tab/>
      </w:r>
      <w:r w:rsidRPr="00B91F99">
        <w:rPr>
          <w:rFonts w:eastAsia="Calibri" w:cs="Arial"/>
          <w:b/>
          <w:bCs/>
          <w:color w:val="FFFFFF"/>
          <w:sz w:val="28"/>
          <w:szCs w:val="28"/>
        </w:rPr>
        <w:tab/>
      </w:r>
    </w:p>
    <w:p w14:paraId="08A552E3" w14:textId="77777777" w:rsidR="00B91F99" w:rsidRPr="00B91F99" w:rsidRDefault="00B91F99" w:rsidP="00B91F99">
      <w:pPr>
        <w:tabs>
          <w:tab w:val="center" w:pos="4536"/>
          <w:tab w:val="right" w:pos="9072"/>
        </w:tabs>
        <w:ind w:right="248"/>
        <w:jc w:val="right"/>
        <w:rPr>
          <w:rFonts w:eastAsia="Calibri" w:cs="Arial"/>
          <w:b/>
          <w:bCs/>
          <w:color w:val="FFFFFF"/>
          <w:sz w:val="28"/>
          <w:szCs w:val="28"/>
        </w:rPr>
      </w:pPr>
      <w:r w:rsidRPr="00B91F99">
        <w:rPr>
          <w:rFonts w:eastAsia="Calibri" w:cs="Arial"/>
          <w:b/>
          <w:bCs/>
          <w:color w:val="FFFFFF"/>
          <w:sz w:val="28"/>
          <w:szCs w:val="28"/>
        </w:rPr>
        <w:t>LEGAL FLASH</w:t>
      </w:r>
    </w:p>
    <w:bookmarkEnd w:id="0"/>
    <w:p w14:paraId="49697833" w14:textId="76CC519E" w:rsidR="00B91F99" w:rsidRPr="00B91F99" w:rsidRDefault="00B91F99" w:rsidP="00B91F99">
      <w:pPr>
        <w:tabs>
          <w:tab w:val="center" w:pos="4536"/>
          <w:tab w:val="right" w:pos="9072"/>
        </w:tabs>
        <w:ind w:right="248"/>
        <w:jc w:val="right"/>
        <w:rPr>
          <w:rFonts w:eastAsia="Calibri" w:cs="Arial"/>
          <w:color w:val="FFFFFF"/>
          <w:sz w:val="28"/>
          <w:szCs w:val="28"/>
        </w:rPr>
      </w:pPr>
      <w:r w:rsidRPr="00B91F99">
        <w:rPr>
          <w:rFonts w:eastAsia="Calibri" w:cs="Arial"/>
          <w:b/>
          <w:bCs/>
          <w:noProof/>
          <w:color w:val="FFFFFF"/>
          <w:sz w:val="28"/>
          <w:szCs w:val="28"/>
        </w:rPr>
        <w:drawing>
          <wp:anchor distT="0" distB="0" distL="114300" distR="114300" simplePos="0" relativeHeight="251660288" behindDoc="1" locked="0" layoutInCell="1" allowOverlap="1" wp14:anchorId="107B8E6E" wp14:editId="6F13D9E4">
            <wp:simplePos x="0" y="0"/>
            <wp:positionH relativeFrom="column">
              <wp:posOffset>182880</wp:posOffset>
            </wp:positionH>
            <wp:positionV relativeFrom="paragraph">
              <wp:posOffset>81474</wp:posOffset>
            </wp:positionV>
            <wp:extent cx="1391859" cy="377571"/>
            <wp:effectExtent l="0" t="0" r="0" b="3810"/>
            <wp:wrapNone/>
            <wp:docPr id="1387083433" name="Image 3"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39425" name="Image 3" descr="Une image contenant Police, Graphique, logo, texte&#10;&#10;Le contenu généré par l’IA peut être incorrect."/>
                    <pic:cNvPicPr/>
                  </pic:nvPicPr>
                  <pic:blipFill>
                    <a:blip r:embed="rId7" cstate="print">
                      <a:extLst>
                        <a:ext uri="{BEBA8EAE-BF5A-486C-A8C5-ECC9F3942E4B}">
                          <a14:imgProps xmlns:a14="http://schemas.microsoft.com/office/drawing/2010/main">
                            <a14:imgLayer r:embed="rId8">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91859" cy="377571"/>
                    </a:xfrm>
                    <a:prstGeom prst="rect">
                      <a:avLst/>
                    </a:prstGeom>
                  </pic:spPr>
                </pic:pic>
              </a:graphicData>
            </a:graphic>
            <wp14:sizeRelH relativeFrom="margin">
              <wp14:pctWidth>0</wp14:pctWidth>
            </wp14:sizeRelH>
            <wp14:sizeRelV relativeFrom="margin">
              <wp14:pctHeight>0</wp14:pctHeight>
            </wp14:sizeRelV>
          </wp:anchor>
        </w:drawing>
      </w:r>
      <w:r w:rsidRPr="00B91F99">
        <w:rPr>
          <w:rFonts w:eastAsia="Calibri" w:cs="Arial"/>
          <w:color w:val="FFFFFF"/>
          <w:sz w:val="28"/>
          <w:szCs w:val="28"/>
        </w:rPr>
        <w:t>#</w:t>
      </w:r>
      <w:r w:rsidR="007F74F2">
        <w:rPr>
          <w:rFonts w:eastAsia="Calibri" w:cs="Arial"/>
          <w:color w:val="FFFFFF"/>
          <w:sz w:val="28"/>
          <w:szCs w:val="28"/>
        </w:rPr>
        <w:t>innovation</w:t>
      </w:r>
    </w:p>
    <w:p w14:paraId="6E351D08" w14:textId="77777777" w:rsidR="00B91F99" w:rsidRPr="00B91F99" w:rsidRDefault="00B91F99" w:rsidP="00B91F99">
      <w:pPr>
        <w:tabs>
          <w:tab w:val="center" w:pos="4536"/>
          <w:tab w:val="right" w:pos="9072"/>
        </w:tabs>
        <w:ind w:right="248"/>
        <w:jc w:val="right"/>
        <w:rPr>
          <w:rFonts w:eastAsia="Calibri" w:cs="Arial"/>
          <w:color w:val="FFFFFF"/>
          <w:sz w:val="28"/>
          <w:szCs w:val="28"/>
        </w:rPr>
      </w:pPr>
    </w:p>
    <w:p w14:paraId="7C9CAD51" w14:textId="0F2C3A65" w:rsidR="00B91F99" w:rsidRPr="00F134B0" w:rsidRDefault="00B91F99" w:rsidP="00F134B0">
      <w:pPr>
        <w:tabs>
          <w:tab w:val="center" w:pos="4536"/>
          <w:tab w:val="right" w:pos="9072"/>
        </w:tabs>
        <w:ind w:right="248"/>
        <w:jc w:val="right"/>
        <w:rPr>
          <w:rFonts w:eastAsia="Calibri" w:cs="Times New Roman"/>
        </w:rPr>
      </w:pPr>
      <w:r w:rsidRPr="00B91F99">
        <w:rPr>
          <w:rFonts w:eastAsia="Calibri" w:cs="Arial"/>
          <w:color w:val="FFFFFF"/>
          <w:sz w:val="21"/>
          <w:szCs w:val="21"/>
        </w:rPr>
        <w:t>Les enjeux juridiques de votre business</w:t>
      </w:r>
      <w:r w:rsidRPr="00B91F99">
        <w:rPr>
          <w:rFonts w:eastAsia="Calibri" w:cs="Times New Roman"/>
          <w:color w:val="FFFFFF"/>
        </w:rPr>
        <w:t xml:space="preserve"> en 5 minutes </w:t>
      </w:r>
    </w:p>
    <w:p w14:paraId="456BF045" w14:textId="6D57A5D0" w:rsidR="00B91F99" w:rsidRPr="00F134B0" w:rsidRDefault="007F3D13" w:rsidP="00B91F99">
      <w:pPr>
        <w:rPr>
          <w:rFonts w:eastAsia="Calibri" w:cs="Times New Roman"/>
          <w:b/>
          <w:bCs/>
          <w:color w:val="1E4457"/>
          <w:sz w:val="24"/>
          <w:szCs w:val="32"/>
        </w:rPr>
      </w:pPr>
      <w:r>
        <w:rPr>
          <w:rFonts w:eastAsia="Calibri" w:cs="Times New Roman"/>
          <w:b/>
          <w:bCs/>
          <w:color w:val="1E4457"/>
          <w:sz w:val="24"/>
          <w:szCs w:val="32"/>
        </w:rPr>
        <w:t xml:space="preserve">SME FUND : RENOUVELLEMENT </w:t>
      </w:r>
      <w:r w:rsidR="00B96A09">
        <w:rPr>
          <w:rFonts w:eastAsia="Calibri" w:cs="Times New Roman"/>
          <w:b/>
          <w:bCs/>
          <w:color w:val="1E4457"/>
          <w:sz w:val="24"/>
          <w:szCs w:val="32"/>
        </w:rPr>
        <w:t>POUR 202</w:t>
      </w:r>
      <w:r w:rsidR="00FB3BAE">
        <w:rPr>
          <w:rFonts w:eastAsia="Calibri" w:cs="Times New Roman"/>
          <w:b/>
          <w:bCs/>
          <w:color w:val="1E4457"/>
          <w:sz w:val="24"/>
          <w:szCs w:val="32"/>
        </w:rPr>
        <w:t>6</w:t>
      </w:r>
    </w:p>
    <w:p w14:paraId="58ED5058" w14:textId="1B6E94BE" w:rsidR="00B91F99" w:rsidRPr="00B91F99" w:rsidRDefault="00B91F99" w:rsidP="00B91F99">
      <w:pPr>
        <w:tabs>
          <w:tab w:val="left" w:pos="4277"/>
        </w:tabs>
        <w:rPr>
          <w:rFonts w:eastAsia="Calibri" w:cs="Arial"/>
          <w:szCs w:val="20"/>
        </w:rPr>
      </w:pPr>
      <w:r w:rsidRPr="00B91F99">
        <w:rPr>
          <w:rFonts w:eastAsia="Calibri" w:cs="Arial"/>
          <w:szCs w:val="20"/>
        </w:rPr>
        <w:fldChar w:fldCharType="begin"/>
      </w:r>
      <w:r w:rsidRPr="00B91F99">
        <w:rPr>
          <w:rFonts w:eastAsia="Calibri" w:cs="Arial"/>
          <w:szCs w:val="20"/>
        </w:rPr>
        <w:instrText xml:space="preserve"> TIME \@ "d MMMM yyyy" </w:instrText>
      </w:r>
      <w:r w:rsidRPr="00B91F99">
        <w:rPr>
          <w:rFonts w:eastAsia="Calibri" w:cs="Arial"/>
          <w:szCs w:val="20"/>
        </w:rPr>
        <w:fldChar w:fldCharType="separate"/>
      </w:r>
      <w:r w:rsidR="00FB3BAE">
        <w:rPr>
          <w:rFonts w:eastAsia="Calibri" w:cs="Arial"/>
          <w:noProof/>
          <w:szCs w:val="20"/>
        </w:rPr>
        <w:t>2 février 2026</w:t>
      </w:r>
      <w:r w:rsidRPr="00B91F99">
        <w:rPr>
          <w:rFonts w:eastAsia="Calibri" w:cs="Arial"/>
          <w:szCs w:val="20"/>
        </w:rPr>
        <w:fldChar w:fldCharType="end"/>
      </w:r>
      <w:r w:rsidRPr="00B91F99">
        <w:rPr>
          <w:rFonts w:eastAsia="Calibri" w:cs="Arial"/>
          <w:szCs w:val="20"/>
        </w:rPr>
        <w:tab/>
      </w:r>
    </w:p>
    <w:p w14:paraId="23303289" w14:textId="77777777" w:rsidR="00B91F99" w:rsidRPr="00B91F99" w:rsidRDefault="00B91F99" w:rsidP="00B91F99">
      <w:pPr>
        <w:rPr>
          <w:rFonts w:eastAsia="Calibri" w:cs="Arial"/>
          <w:b/>
          <w:bCs/>
          <w:color w:val="1E4457"/>
          <w:sz w:val="21"/>
          <w:szCs w:val="21"/>
        </w:rPr>
      </w:pPr>
    </w:p>
    <w:p w14:paraId="6CDC2351" w14:textId="472A2E63" w:rsidR="00B91F99" w:rsidRPr="00B91F99" w:rsidRDefault="00B91F99" w:rsidP="00B91F99">
      <w:pPr>
        <w:rPr>
          <w:rFonts w:eastAsia="Calibri" w:cs="Arial"/>
          <w:b/>
          <w:bCs/>
          <w:color w:val="1E4457"/>
          <w:sz w:val="21"/>
          <w:szCs w:val="21"/>
        </w:rPr>
      </w:pPr>
      <w:r w:rsidRPr="00B91F99">
        <w:rPr>
          <w:rFonts w:eastAsia="Calibri" w:cs="Arial"/>
          <w:b/>
          <w:bCs/>
          <w:color w:val="1E4457"/>
          <w:sz w:val="21"/>
          <w:szCs w:val="21"/>
        </w:rPr>
        <w:t>CONTEXTE</w:t>
      </w:r>
    </w:p>
    <w:p w14:paraId="2107DCDC" w14:textId="68D65F0C" w:rsidR="000521DC" w:rsidRPr="000521DC" w:rsidRDefault="00FB3BAE" w:rsidP="000521DC">
      <w:pPr>
        <w:rPr>
          <w:rFonts w:eastAsia="Calibri" w:cs="Arial"/>
          <w:szCs w:val="20"/>
        </w:rPr>
      </w:pPr>
      <w:r>
        <w:rPr>
          <w:rFonts w:eastAsia="Calibri" w:cs="Arial"/>
          <w:szCs w:val="20"/>
        </w:rPr>
        <w:t>A compter du 2</w:t>
      </w:r>
      <w:r w:rsidR="007F3D13">
        <w:rPr>
          <w:rFonts w:eastAsia="Calibri" w:cs="Arial"/>
          <w:szCs w:val="20"/>
        </w:rPr>
        <w:t xml:space="preserve"> février 202</w:t>
      </w:r>
      <w:r w:rsidR="00BC16C1">
        <w:rPr>
          <w:rFonts w:eastAsia="Calibri" w:cs="Arial"/>
          <w:szCs w:val="20"/>
        </w:rPr>
        <w:t>6</w:t>
      </w:r>
      <w:r w:rsidR="00B91F99" w:rsidRPr="00B91F99">
        <w:rPr>
          <w:rFonts w:eastAsia="Calibri" w:cs="Arial"/>
          <w:szCs w:val="20"/>
        </w:rPr>
        <w:t xml:space="preserve">, </w:t>
      </w:r>
      <w:r w:rsidR="007F3D13">
        <w:rPr>
          <w:rFonts w:eastAsia="Calibri" w:cs="Arial"/>
          <w:szCs w:val="20"/>
        </w:rPr>
        <w:t>l’Office de l’Union Européenne pour la Propriété Intellectuelle (EUIPO) a renouvelé la subvention « SME FUND », permettant la prise en charge</w:t>
      </w:r>
      <w:r w:rsidR="000521DC">
        <w:rPr>
          <w:rFonts w:eastAsia="Calibri" w:cs="Arial"/>
          <w:szCs w:val="20"/>
        </w:rPr>
        <w:t xml:space="preserve"> partielle</w:t>
      </w:r>
      <w:r w:rsidR="007F3D13">
        <w:rPr>
          <w:rFonts w:eastAsia="Calibri" w:cs="Arial"/>
          <w:szCs w:val="20"/>
        </w:rPr>
        <w:t xml:space="preserve"> des frais </w:t>
      </w:r>
      <w:r w:rsidR="000521DC">
        <w:rPr>
          <w:rFonts w:eastAsia="Calibri" w:cs="Arial"/>
          <w:szCs w:val="20"/>
        </w:rPr>
        <w:t>d</w:t>
      </w:r>
      <w:r w:rsidR="007F3D13">
        <w:rPr>
          <w:rFonts w:eastAsia="Calibri" w:cs="Arial"/>
          <w:szCs w:val="20"/>
        </w:rPr>
        <w:t>e propriété intellectuelle</w:t>
      </w:r>
      <w:r w:rsidR="00781112">
        <w:rPr>
          <w:rFonts w:eastAsia="Calibri" w:cs="Arial"/>
          <w:szCs w:val="20"/>
        </w:rPr>
        <w:t xml:space="preserve">, afin de </w:t>
      </w:r>
      <w:r w:rsidR="000521DC" w:rsidRPr="000521DC">
        <w:rPr>
          <w:rFonts w:eastAsia="Calibri" w:cs="Arial"/>
          <w:szCs w:val="20"/>
        </w:rPr>
        <w:t>favoriser la promotion de la propriété intellectuelle auprès des PME européennes</w:t>
      </w:r>
      <w:r w:rsidR="00781112">
        <w:rPr>
          <w:rFonts w:eastAsia="Calibri" w:cs="Arial"/>
          <w:szCs w:val="20"/>
        </w:rPr>
        <w:t>.</w:t>
      </w:r>
    </w:p>
    <w:p w14:paraId="45B09CF2" w14:textId="6E9C1D60" w:rsidR="000521DC" w:rsidRPr="000521DC" w:rsidRDefault="000521DC" w:rsidP="000521DC">
      <w:pPr>
        <w:rPr>
          <w:rFonts w:eastAsia="Calibri" w:cs="Arial"/>
          <w:vanish/>
          <w:szCs w:val="20"/>
        </w:rPr>
      </w:pPr>
      <w:r>
        <w:rPr>
          <w:rFonts w:eastAsia="Calibri" w:cs="Arial"/>
          <w:szCs w:val="20"/>
        </w:rPr>
        <w:t>Pour l’année 202</w:t>
      </w:r>
      <w:r w:rsidR="00E23943">
        <w:rPr>
          <w:rFonts w:eastAsia="Calibri" w:cs="Arial"/>
          <w:szCs w:val="20"/>
        </w:rPr>
        <w:t>6</w:t>
      </w:r>
      <w:r>
        <w:rPr>
          <w:rFonts w:eastAsia="Calibri" w:cs="Arial"/>
          <w:szCs w:val="20"/>
        </w:rPr>
        <w:t xml:space="preserve">, </w:t>
      </w:r>
      <w:r w:rsidRPr="000521DC">
        <w:rPr>
          <w:rFonts w:eastAsia="Calibri" w:cs="Arial"/>
          <w:szCs w:val="20"/>
        </w:rPr>
        <w:t xml:space="preserve">les entreprises éligibles peuvent soumettre leur demande de subvention </w:t>
      </w:r>
      <w:r w:rsidRPr="000521DC">
        <w:rPr>
          <w:rFonts w:eastAsia="Calibri" w:cs="Arial"/>
          <w:b/>
          <w:bCs/>
          <w:szCs w:val="20"/>
        </w:rPr>
        <w:t xml:space="preserve">jusqu'au </w:t>
      </w:r>
      <w:r w:rsidR="00E23943">
        <w:rPr>
          <w:rFonts w:eastAsia="Calibri" w:cs="Arial"/>
          <w:b/>
          <w:bCs/>
          <w:szCs w:val="20"/>
        </w:rPr>
        <w:t>4</w:t>
      </w:r>
      <w:r w:rsidRPr="000521DC">
        <w:rPr>
          <w:rFonts w:eastAsia="Calibri" w:cs="Arial"/>
          <w:b/>
          <w:bCs/>
          <w:szCs w:val="20"/>
        </w:rPr>
        <w:t xml:space="preserve"> décembre</w:t>
      </w:r>
      <w:r w:rsidRPr="000521DC">
        <w:rPr>
          <w:rFonts w:eastAsia="Calibri" w:cs="Arial"/>
          <w:szCs w:val="20"/>
        </w:rPr>
        <w:t>.</w:t>
      </w:r>
      <w:r w:rsidRPr="000521DC">
        <w:rPr>
          <w:rFonts w:eastAsia="Calibri" w:cs="Arial"/>
          <w:vanish/>
          <w:szCs w:val="20"/>
        </w:rPr>
        <w:t>Haut du formulaire</w:t>
      </w:r>
    </w:p>
    <w:p w14:paraId="786997C7" w14:textId="77777777" w:rsidR="000521DC" w:rsidRPr="000521DC" w:rsidRDefault="000521DC" w:rsidP="000521DC">
      <w:pPr>
        <w:rPr>
          <w:rFonts w:eastAsia="Calibri" w:cs="Arial"/>
          <w:vanish/>
          <w:szCs w:val="20"/>
        </w:rPr>
      </w:pPr>
      <w:r w:rsidRPr="000521DC">
        <w:rPr>
          <w:rFonts w:eastAsia="Calibri" w:cs="Arial"/>
          <w:vanish/>
          <w:szCs w:val="20"/>
        </w:rPr>
        <w:t>Bas du formulaire</w:t>
      </w:r>
    </w:p>
    <w:p w14:paraId="629C98C9" w14:textId="77777777" w:rsidR="000521DC" w:rsidRDefault="000521DC" w:rsidP="007F3D13">
      <w:pPr>
        <w:rPr>
          <w:rFonts w:eastAsia="Calibri" w:cs="Arial"/>
          <w:szCs w:val="20"/>
        </w:rPr>
      </w:pPr>
    </w:p>
    <w:p w14:paraId="240A8FA2" w14:textId="77777777" w:rsidR="00B91F99" w:rsidRPr="00B91F99" w:rsidRDefault="00B91F99" w:rsidP="00B91F99">
      <w:pPr>
        <w:rPr>
          <w:rFonts w:eastAsia="Calibri" w:cs="Arial"/>
          <w:szCs w:val="20"/>
        </w:rPr>
      </w:pPr>
    </w:p>
    <w:p w14:paraId="1CBAD6C9" w14:textId="4F2E72CF" w:rsidR="00B91F99" w:rsidRPr="00F134B0" w:rsidRDefault="00F134B0" w:rsidP="00B91F99">
      <w:pPr>
        <w:rPr>
          <w:rFonts w:eastAsia="Calibri" w:cs="Arial"/>
          <w:b/>
          <w:bCs/>
          <w:color w:val="1E4457"/>
          <w:sz w:val="21"/>
          <w:szCs w:val="21"/>
        </w:rPr>
      </w:pPr>
      <w:r>
        <w:rPr>
          <w:rFonts w:eastAsia="Calibri" w:cs="Arial"/>
          <w:b/>
          <w:bCs/>
          <w:color w:val="1E4457"/>
          <w:sz w:val="21"/>
          <w:szCs w:val="21"/>
        </w:rPr>
        <w:t>QUI PEUT EN BÉNÉFICIER</w:t>
      </w:r>
      <w:r w:rsidR="000521DC">
        <w:rPr>
          <w:rFonts w:eastAsia="Calibri" w:cs="Arial"/>
          <w:b/>
          <w:bCs/>
          <w:color w:val="1E4457"/>
          <w:sz w:val="21"/>
          <w:szCs w:val="21"/>
        </w:rPr>
        <w:t xml:space="preserve"> ? </w:t>
      </w:r>
    </w:p>
    <w:p w14:paraId="26660D5F" w14:textId="77777777" w:rsidR="005056CB" w:rsidRDefault="000521DC" w:rsidP="00EA4CBA">
      <w:pPr>
        <w:rPr>
          <w:rFonts w:eastAsia="Calibri" w:cs="Arial"/>
          <w:szCs w:val="20"/>
        </w:rPr>
      </w:pPr>
      <w:r>
        <w:rPr>
          <w:rFonts w:eastAsia="Calibri" w:cs="Arial"/>
          <w:szCs w:val="20"/>
        </w:rPr>
        <w:t xml:space="preserve">Le Fonds SME </w:t>
      </w:r>
      <w:r w:rsidR="00DC0F1B">
        <w:rPr>
          <w:rFonts w:eastAsia="Calibri" w:cs="Arial"/>
          <w:szCs w:val="20"/>
        </w:rPr>
        <w:t>e</w:t>
      </w:r>
      <w:r>
        <w:rPr>
          <w:rFonts w:eastAsia="Calibri" w:cs="Arial"/>
          <w:szCs w:val="20"/>
        </w:rPr>
        <w:t xml:space="preserve">st ouvert à </w:t>
      </w:r>
      <w:r w:rsidR="005C097D">
        <w:rPr>
          <w:rFonts w:eastAsia="Calibri" w:cs="Arial"/>
          <w:szCs w:val="20"/>
        </w:rPr>
        <w:t>toutes les petites et moyennes entreprises au sens</w:t>
      </w:r>
      <w:r w:rsidR="009E7686">
        <w:rPr>
          <w:rFonts w:eastAsia="Calibri" w:cs="Arial"/>
          <w:szCs w:val="20"/>
        </w:rPr>
        <w:t xml:space="preserve"> européen</w:t>
      </w:r>
      <w:r w:rsidR="00AE500A">
        <w:rPr>
          <w:rFonts w:eastAsia="Calibri" w:cs="Arial"/>
          <w:szCs w:val="20"/>
        </w:rPr>
        <w:t xml:space="preserve"> : </w:t>
      </w:r>
    </w:p>
    <w:p w14:paraId="244E8163" w14:textId="77777777" w:rsidR="005056CB" w:rsidRPr="005056CB" w:rsidRDefault="005056CB" w:rsidP="005056CB">
      <w:pPr>
        <w:numPr>
          <w:ilvl w:val="0"/>
          <w:numId w:val="24"/>
        </w:numPr>
        <w:rPr>
          <w:rFonts w:eastAsia="Calibri" w:cs="Arial"/>
          <w:szCs w:val="20"/>
        </w:rPr>
      </w:pPr>
      <w:r w:rsidRPr="005056CB">
        <w:rPr>
          <w:rFonts w:eastAsia="Calibri" w:cs="Arial"/>
          <w:szCs w:val="20"/>
        </w:rPr>
        <w:t>moins de 250 salariés,</w:t>
      </w:r>
    </w:p>
    <w:p w14:paraId="72C68BFA" w14:textId="77777777" w:rsidR="005056CB" w:rsidRPr="005056CB" w:rsidRDefault="005056CB" w:rsidP="005056CB">
      <w:pPr>
        <w:pStyle w:val="Paragraphedeliste"/>
        <w:numPr>
          <w:ilvl w:val="0"/>
          <w:numId w:val="26"/>
        </w:numPr>
        <w:rPr>
          <w:rFonts w:eastAsia="Calibri" w:cs="Arial"/>
          <w:szCs w:val="20"/>
        </w:rPr>
      </w:pPr>
      <w:r w:rsidRPr="005056CB">
        <w:rPr>
          <w:rFonts w:eastAsia="Calibri" w:cs="Arial"/>
          <w:szCs w:val="20"/>
        </w:rPr>
        <w:t xml:space="preserve">chiffre d’affaires annuel &lt; 50 M€ </w:t>
      </w:r>
      <w:r w:rsidRPr="005056CB">
        <w:rPr>
          <w:rFonts w:eastAsia="Calibri" w:cs="Arial"/>
          <w:b/>
          <w:bCs/>
          <w:szCs w:val="20"/>
          <w:u w:val="single"/>
        </w:rPr>
        <w:t>ou</w:t>
      </w:r>
      <w:r w:rsidRPr="005056CB">
        <w:rPr>
          <w:rFonts w:eastAsia="Calibri" w:cs="Arial"/>
          <w:szCs w:val="20"/>
        </w:rPr>
        <w:t xml:space="preserve"> total de bilan &lt; 43 M€,</w:t>
      </w:r>
    </w:p>
    <w:p w14:paraId="45F4EDEE" w14:textId="62A0FE28" w:rsidR="005056CB" w:rsidRPr="005056CB" w:rsidRDefault="005056CB" w:rsidP="005056CB">
      <w:pPr>
        <w:numPr>
          <w:ilvl w:val="0"/>
          <w:numId w:val="25"/>
        </w:numPr>
        <w:rPr>
          <w:rFonts w:eastAsia="Calibri" w:cs="Arial"/>
          <w:szCs w:val="20"/>
        </w:rPr>
      </w:pPr>
      <w:r w:rsidRPr="005056CB">
        <w:rPr>
          <w:rFonts w:eastAsia="Calibri" w:cs="Arial"/>
          <w:szCs w:val="20"/>
        </w:rPr>
        <w:t>situées dans un État membre de l’Union européenne</w:t>
      </w:r>
      <w:r w:rsidR="00CF0634">
        <w:rPr>
          <w:rFonts w:eastAsia="Calibri" w:cs="Arial"/>
          <w:szCs w:val="20"/>
        </w:rPr>
        <w:t xml:space="preserve"> et en Ukraine</w:t>
      </w:r>
      <w:r w:rsidRPr="005056CB">
        <w:rPr>
          <w:rFonts w:eastAsia="Calibri" w:cs="Arial"/>
          <w:szCs w:val="20"/>
        </w:rPr>
        <w:t>.</w:t>
      </w:r>
    </w:p>
    <w:p w14:paraId="62898F1E" w14:textId="488561FE" w:rsidR="00BE485B" w:rsidRDefault="00EA4CBA" w:rsidP="00B91F99">
      <w:pPr>
        <w:rPr>
          <w:rFonts w:eastAsia="Calibri" w:cs="Arial"/>
          <w:b/>
          <w:bCs/>
          <w:color w:val="1E4457"/>
          <w:sz w:val="21"/>
          <w:szCs w:val="21"/>
        </w:rPr>
      </w:pPr>
      <w:r>
        <w:rPr>
          <w:rFonts w:eastAsia="Calibri" w:cs="Arial"/>
          <w:szCs w:val="20"/>
        </w:rPr>
        <w:t xml:space="preserve"> </w:t>
      </w:r>
    </w:p>
    <w:p w14:paraId="7EB737FD" w14:textId="75A3A55F" w:rsidR="00B91F99" w:rsidRDefault="00B96A09" w:rsidP="00B91F99">
      <w:pPr>
        <w:rPr>
          <w:rFonts w:eastAsia="Calibri" w:cs="Arial"/>
          <w:b/>
          <w:bCs/>
          <w:color w:val="1E4457"/>
          <w:sz w:val="21"/>
          <w:szCs w:val="21"/>
        </w:rPr>
      </w:pPr>
      <w:r>
        <w:rPr>
          <w:rFonts w:eastAsia="Calibri" w:cs="Arial"/>
          <w:b/>
          <w:bCs/>
          <w:color w:val="1E4457"/>
          <w:sz w:val="21"/>
          <w:szCs w:val="21"/>
        </w:rPr>
        <w:t>QUEL</w:t>
      </w:r>
      <w:r w:rsidR="00781112">
        <w:rPr>
          <w:rFonts w:eastAsia="Calibri" w:cs="Arial"/>
          <w:b/>
          <w:bCs/>
          <w:color w:val="1E4457"/>
          <w:sz w:val="21"/>
          <w:szCs w:val="21"/>
        </w:rPr>
        <w:t>LE PRISE EN CHARGE</w:t>
      </w:r>
      <w:r>
        <w:rPr>
          <w:rFonts w:eastAsia="Calibri" w:cs="Arial"/>
          <w:b/>
          <w:bCs/>
          <w:color w:val="1E4457"/>
          <w:sz w:val="21"/>
          <w:szCs w:val="21"/>
        </w:rPr>
        <w:t xml:space="preserve"> ? </w:t>
      </w:r>
    </w:p>
    <w:p w14:paraId="2353FEBC" w14:textId="630805D1" w:rsidR="00B96A09" w:rsidRPr="00B96A09" w:rsidRDefault="00B96A09" w:rsidP="00B91F99">
      <w:pPr>
        <w:rPr>
          <w:rFonts w:eastAsia="Calibri" w:cs="Arial"/>
          <w:szCs w:val="20"/>
        </w:rPr>
      </w:pPr>
      <w:r w:rsidRPr="00B96A09">
        <w:rPr>
          <w:rFonts w:eastAsia="Calibri" w:cs="Arial"/>
          <w:szCs w:val="20"/>
        </w:rPr>
        <w:t xml:space="preserve">Le Fonds SME propose la prise en charge des frais de propriété intellectuelle dans les conditions suivantes : </w:t>
      </w:r>
    </w:p>
    <w:p w14:paraId="71B70FCF" w14:textId="672CC5B9" w:rsidR="00B96A09" w:rsidRDefault="00B96A09" w:rsidP="00781112">
      <w:pPr>
        <w:pStyle w:val="Paragraphedeliste"/>
        <w:numPr>
          <w:ilvl w:val="0"/>
          <w:numId w:val="21"/>
        </w:numPr>
        <w:rPr>
          <w:rFonts w:eastAsia="Calibri" w:cs="Arial"/>
          <w:szCs w:val="20"/>
        </w:rPr>
      </w:pPr>
      <w:r w:rsidRPr="00B96A09">
        <w:rPr>
          <w:rFonts w:eastAsia="Calibri" w:cs="Arial"/>
          <w:b/>
          <w:bCs/>
          <w:szCs w:val="20"/>
        </w:rPr>
        <w:t>Services d’IP Scan Enforcement</w:t>
      </w:r>
      <w:r>
        <w:rPr>
          <w:rFonts w:eastAsia="Calibri" w:cs="Arial"/>
          <w:szCs w:val="20"/>
        </w:rPr>
        <w:t xml:space="preserve"> : </w:t>
      </w:r>
      <w:r w:rsidRPr="00B96A09">
        <w:rPr>
          <w:rFonts w:eastAsia="Calibri" w:cs="Arial"/>
          <w:szCs w:val="20"/>
        </w:rPr>
        <w:t>Ce service consiste en un rapport rédigé par un expert, abordant les questions relatives à l'application des droits de PI lorsqu'un conflit lié à la violation de l'un de ces droits est en cours ou risque fortement de survenir</w:t>
      </w:r>
      <w:r>
        <w:rPr>
          <w:rFonts w:eastAsia="Calibri" w:cs="Arial"/>
          <w:szCs w:val="20"/>
        </w:rPr>
        <w:t xml:space="preserve"> : </w:t>
      </w:r>
    </w:p>
    <w:p w14:paraId="52A2F82A" w14:textId="77777777" w:rsidR="00B96A09" w:rsidRDefault="00B96A09" w:rsidP="00B96A09">
      <w:pPr>
        <w:pStyle w:val="Paragraphedeliste"/>
        <w:rPr>
          <w:rFonts w:eastAsia="Calibri" w:cs="Arial"/>
          <w:szCs w:val="20"/>
        </w:rPr>
      </w:pPr>
    </w:p>
    <w:p w14:paraId="60FACAF8" w14:textId="4DE4A01F" w:rsidR="00781112" w:rsidRDefault="00B96A09" w:rsidP="00781112">
      <w:pPr>
        <w:pStyle w:val="Paragraphedeliste"/>
        <w:numPr>
          <w:ilvl w:val="0"/>
          <w:numId w:val="22"/>
        </w:numPr>
        <w:ind w:left="1276"/>
        <w:rPr>
          <w:rFonts w:eastAsia="Calibri" w:cs="Arial"/>
          <w:szCs w:val="20"/>
        </w:rPr>
      </w:pPr>
      <w:r w:rsidRPr="00781112">
        <w:rPr>
          <w:rFonts w:eastAsia="Calibri" w:cs="Arial"/>
          <w:szCs w:val="20"/>
        </w:rPr>
        <w:t>Montant alloué : 1</w:t>
      </w:r>
      <w:r w:rsidR="00BE485B" w:rsidRPr="00781112">
        <w:rPr>
          <w:rFonts w:eastAsia="Calibri" w:cs="Arial"/>
          <w:szCs w:val="20"/>
        </w:rPr>
        <w:t xml:space="preserve"> </w:t>
      </w:r>
      <w:r w:rsidR="000430C4">
        <w:rPr>
          <w:rFonts w:eastAsia="Calibri" w:cs="Arial"/>
          <w:szCs w:val="20"/>
        </w:rPr>
        <w:t>620</w:t>
      </w:r>
      <w:r w:rsidRPr="00781112">
        <w:rPr>
          <w:rFonts w:eastAsia="Calibri" w:cs="Arial"/>
          <w:szCs w:val="20"/>
        </w:rPr>
        <w:t xml:space="preserve"> euros ; </w:t>
      </w:r>
    </w:p>
    <w:p w14:paraId="0C255BCC" w14:textId="2D34E325" w:rsidR="00B96A09" w:rsidRPr="00781112" w:rsidRDefault="00B96A09" w:rsidP="00781112">
      <w:pPr>
        <w:pStyle w:val="Paragraphedeliste"/>
        <w:numPr>
          <w:ilvl w:val="0"/>
          <w:numId w:val="22"/>
        </w:numPr>
        <w:ind w:left="1276"/>
        <w:rPr>
          <w:rFonts w:eastAsia="Calibri" w:cs="Arial"/>
          <w:szCs w:val="20"/>
        </w:rPr>
      </w:pPr>
      <w:r w:rsidRPr="00781112">
        <w:rPr>
          <w:rFonts w:eastAsia="Calibri" w:cs="Arial"/>
          <w:szCs w:val="20"/>
        </w:rPr>
        <w:t xml:space="preserve">Prise en charge : jusqu’à 90 % des frais ; </w:t>
      </w:r>
    </w:p>
    <w:p w14:paraId="18FDDE8E" w14:textId="77777777" w:rsidR="00B96A09" w:rsidRDefault="00B96A09" w:rsidP="00B96A09">
      <w:pPr>
        <w:pStyle w:val="Paragraphedeliste"/>
        <w:ind w:left="1440"/>
        <w:rPr>
          <w:rFonts w:eastAsia="Calibri" w:cs="Arial"/>
          <w:szCs w:val="20"/>
        </w:rPr>
      </w:pPr>
    </w:p>
    <w:p w14:paraId="0406F049" w14:textId="77777777" w:rsidR="00F134B0" w:rsidRDefault="00F134B0" w:rsidP="00B96A09">
      <w:pPr>
        <w:pStyle w:val="Paragraphedeliste"/>
        <w:ind w:left="1440"/>
        <w:rPr>
          <w:rFonts w:eastAsia="Calibri" w:cs="Arial"/>
          <w:szCs w:val="20"/>
        </w:rPr>
      </w:pPr>
    </w:p>
    <w:p w14:paraId="48B7007F" w14:textId="5B618215" w:rsidR="00B96A09" w:rsidRDefault="00B96A09" w:rsidP="00781112">
      <w:pPr>
        <w:pStyle w:val="Paragraphedeliste"/>
        <w:numPr>
          <w:ilvl w:val="0"/>
          <w:numId w:val="23"/>
        </w:numPr>
        <w:rPr>
          <w:rFonts w:eastAsia="Calibri" w:cs="Arial"/>
          <w:szCs w:val="20"/>
        </w:rPr>
      </w:pPr>
      <w:r w:rsidRPr="00B96A09">
        <w:rPr>
          <w:rFonts w:eastAsia="Calibri" w:cs="Arial"/>
          <w:b/>
          <w:bCs/>
          <w:szCs w:val="20"/>
        </w:rPr>
        <w:t>Demandes de marques et dessins &amp; modèles</w:t>
      </w:r>
      <w:r>
        <w:rPr>
          <w:rFonts w:eastAsia="Calibri" w:cs="Arial"/>
          <w:szCs w:val="20"/>
        </w:rPr>
        <w:t xml:space="preserve"> : pour toute demande de marques et dessins &amp; modèles, que cela soit auprès d’un office national, régional, européen ou international, les entreprises peuvent prétendre à une subvention de </w:t>
      </w:r>
      <w:r w:rsidRPr="00B96A09">
        <w:rPr>
          <w:rFonts w:eastAsia="Calibri" w:cs="Arial"/>
          <w:b/>
          <w:bCs/>
          <w:szCs w:val="20"/>
          <w:u w:val="single"/>
        </w:rPr>
        <w:t>700 euros</w:t>
      </w:r>
      <w:r>
        <w:rPr>
          <w:rFonts w:eastAsia="Calibri" w:cs="Arial"/>
          <w:szCs w:val="20"/>
        </w:rPr>
        <w:t xml:space="preserve">, et un remboursement : </w:t>
      </w:r>
    </w:p>
    <w:p w14:paraId="24AC4A02" w14:textId="77777777" w:rsidR="00B96A09" w:rsidRDefault="00B96A09" w:rsidP="00B96A09">
      <w:pPr>
        <w:pStyle w:val="Paragraphedeliste"/>
        <w:rPr>
          <w:rFonts w:eastAsia="Calibri" w:cs="Arial"/>
          <w:szCs w:val="20"/>
        </w:rPr>
      </w:pPr>
    </w:p>
    <w:p w14:paraId="352F482F" w14:textId="4E6066EA" w:rsidR="00B96A09" w:rsidRPr="00BE485B" w:rsidRDefault="00B96A09" w:rsidP="00781112">
      <w:pPr>
        <w:pStyle w:val="Paragraphedeliste"/>
        <w:numPr>
          <w:ilvl w:val="0"/>
          <w:numId w:val="22"/>
        </w:numPr>
        <w:ind w:left="1276"/>
        <w:rPr>
          <w:rFonts w:eastAsia="Calibri" w:cs="Arial"/>
          <w:szCs w:val="20"/>
        </w:rPr>
      </w:pPr>
      <w:r w:rsidRPr="00B96A09">
        <w:rPr>
          <w:rFonts w:eastAsia="Calibri" w:cs="Arial"/>
          <w:szCs w:val="20"/>
        </w:rPr>
        <w:t xml:space="preserve">jusqu’à </w:t>
      </w:r>
      <w:r w:rsidRPr="00781112">
        <w:rPr>
          <w:rFonts w:eastAsia="Calibri" w:cs="Arial"/>
          <w:szCs w:val="20"/>
        </w:rPr>
        <w:t>75 %</w:t>
      </w:r>
      <w:r w:rsidRPr="00B96A09">
        <w:rPr>
          <w:rFonts w:eastAsia="Calibri" w:cs="Arial"/>
          <w:szCs w:val="20"/>
        </w:rPr>
        <w:t xml:space="preserve"> de remboursement de toutes les taxes de dépôts au niveau national, régional et de l’UE ;</w:t>
      </w:r>
    </w:p>
    <w:p w14:paraId="0C0FD71D" w14:textId="20EBA4CA" w:rsidR="00B96A09" w:rsidRDefault="00B96A09" w:rsidP="00781112">
      <w:pPr>
        <w:pStyle w:val="Paragraphedeliste"/>
        <w:numPr>
          <w:ilvl w:val="0"/>
          <w:numId w:val="22"/>
        </w:numPr>
        <w:ind w:left="1276"/>
        <w:rPr>
          <w:rFonts w:eastAsia="Calibri" w:cs="Arial"/>
          <w:szCs w:val="20"/>
        </w:rPr>
      </w:pPr>
      <w:r w:rsidRPr="00B96A09">
        <w:rPr>
          <w:rFonts w:eastAsia="Calibri" w:cs="Arial"/>
          <w:szCs w:val="20"/>
        </w:rPr>
        <w:t xml:space="preserve">jusqu’à </w:t>
      </w:r>
      <w:r w:rsidRPr="00781112">
        <w:rPr>
          <w:rFonts w:eastAsia="Calibri" w:cs="Arial"/>
          <w:szCs w:val="20"/>
        </w:rPr>
        <w:t>50 %</w:t>
      </w:r>
      <w:r w:rsidRPr="00B96A09">
        <w:rPr>
          <w:rFonts w:eastAsia="Calibri" w:cs="Arial"/>
          <w:szCs w:val="20"/>
        </w:rPr>
        <w:t xml:space="preserve"> de remboursement des taxes de base de dépôts internationaux hors Europe (</w:t>
      </w:r>
      <w:r>
        <w:rPr>
          <w:rFonts w:eastAsia="Calibri" w:cs="Arial"/>
          <w:szCs w:val="20"/>
        </w:rPr>
        <w:t>par le biais</w:t>
      </w:r>
      <w:r w:rsidRPr="00B96A09">
        <w:rPr>
          <w:rFonts w:eastAsia="Calibri" w:cs="Arial"/>
          <w:szCs w:val="20"/>
        </w:rPr>
        <w:t xml:space="preserve"> de la marque internationale).</w:t>
      </w:r>
    </w:p>
    <w:p w14:paraId="5C2272E7" w14:textId="77777777" w:rsidR="00B96A09" w:rsidRDefault="00B96A09" w:rsidP="00B91F99">
      <w:pPr>
        <w:rPr>
          <w:rFonts w:eastAsia="Calibri" w:cs="Arial"/>
          <w:szCs w:val="20"/>
        </w:rPr>
      </w:pPr>
    </w:p>
    <w:p w14:paraId="552C37F7" w14:textId="1B977AEF" w:rsidR="0052636C" w:rsidRPr="000F50F1" w:rsidRDefault="0052636C" w:rsidP="0052636C">
      <w:pPr>
        <w:pStyle w:val="Paragraphedeliste"/>
        <w:numPr>
          <w:ilvl w:val="0"/>
          <w:numId w:val="23"/>
        </w:numPr>
        <w:rPr>
          <w:rFonts w:eastAsia="Calibri" w:cs="Arial"/>
          <w:b/>
          <w:bCs/>
          <w:szCs w:val="20"/>
        </w:rPr>
      </w:pPr>
      <w:r w:rsidRPr="0052636C">
        <w:rPr>
          <w:rFonts w:eastAsia="Calibri" w:cs="Arial"/>
          <w:b/>
          <w:bCs/>
          <w:szCs w:val="20"/>
        </w:rPr>
        <w:lastRenderedPageBreak/>
        <w:t xml:space="preserve">Demande de brevet : </w:t>
      </w:r>
      <w:r w:rsidR="0065409B">
        <w:rPr>
          <w:rFonts w:eastAsia="Calibri" w:cs="Arial"/>
          <w:szCs w:val="20"/>
        </w:rPr>
        <w:t xml:space="preserve">pour toute demande relative à un brevet, </w:t>
      </w:r>
      <w:r w:rsidR="008F5C5D">
        <w:rPr>
          <w:rFonts w:eastAsia="Calibri" w:cs="Arial"/>
          <w:szCs w:val="20"/>
        </w:rPr>
        <w:t>les entreprises peuvent prétendre</w:t>
      </w:r>
      <w:r w:rsidR="001A64D6">
        <w:rPr>
          <w:rFonts w:eastAsia="Calibri" w:cs="Arial"/>
          <w:szCs w:val="20"/>
        </w:rPr>
        <w:t xml:space="preserve"> à</w:t>
      </w:r>
      <w:r w:rsidR="009B27EE">
        <w:rPr>
          <w:rFonts w:eastAsia="Calibri" w:cs="Arial"/>
          <w:szCs w:val="20"/>
        </w:rPr>
        <w:t xml:space="preserve"> une subvention dans la limite de </w:t>
      </w:r>
      <w:r w:rsidR="009B27EE" w:rsidRPr="009B27EE">
        <w:rPr>
          <w:rFonts w:eastAsia="Calibri" w:cs="Arial"/>
          <w:b/>
          <w:bCs/>
          <w:szCs w:val="20"/>
          <w:u w:val="single"/>
        </w:rPr>
        <w:t>3 500 euros</w:t>
      </w:r>
      <w:r w:rsidR="009B27EE">
        <w:rPr>
          <w:rFonts w:eastAsia="Calibri" w:cs="Arial"/>
          <w:szCs w:val="20"/>
        </w:rPr>
        <w:t xml:space="preserve"> (1000 euros pour </w:t>
      </w:r>
      <w:r w:rsidR="00A0744C">
        <w:rPr>
          <w:rFonts w:eastAsia="Calibri" w:cs="Arial"/>
          <w:szCs w:val="20"/>
        </w:rPr>
        <w:t>les brevets nationaux</w:t>
      </w:r>
      <w:r w:rsidR="0097698D">
        <w:rPr>
          <w:rFonts w:eastAsia="Calibri" w:cs="Arial"/>
          <w:szCs w:val="20"/>
        </w:rPr>
        <w:t xml:space="preserve"> et recherches d’antériorité</w:t>
      </w:r>
      <w:r w:rsidR="00A0744C">
        <w:rPr>
          <w:rFonts w:eastAsia="Calibri" w:cs="Arial"/>
          <w:szCs w:val="20"/>
        </w:rPr>
        <w:t xml:space="preserve"> / 2 500 </w:t>
      </w:r>
      <w:r w:rsidR="0097698D">
        <w:rPr>
          <w:rFonts w:eastAsia="Calibri" w:cs="Arial"/>
          <w:szCs w:val="20"/>
        </w:rPr>
        <w:t xml:space="preserve">euros </w:t>
      </w:r>
      <w:r w:rsidR="00C57784">
        <w:rPr>
          <w:rFonts w:eastAsia="Calibri" w:cs="Arial"/>
          <w:szCs w:val="20"/>
        </w:rPr>
        <w:t xml:space="preserve">les brevets européens et frais juridiques) </w:t>
      </w:r>
      <w:r w:rsidR="000F50F1">
        <w:rPr>
          <w:rFonts w:eastAsia="Calibri" w:cs="Arial"/>
          <w:szCs w:val="20"/>
        </w:rPr>
        <w:t>et un remboursement</w:t>
      </w:r>
      <w:r w:rsidR="008F5C5D">
        <w:rPr>
          <w:rFonts w:eastAsia="Calibri" w:cs="Arial"/>
          <w:szCs w:val="20"/>
        </w:rPr>
        <w:t xml:space="preserve"> : </w:t>
      </w:r>
    </w:p>
    <w:p w14:paraId="3CAEC31E" w14:textId="77777777" w:rsidR="000F50F1" w:rsidRPr="008F5C5D" w:rsidRDefault="000F50F1" w:rsidP="000F50F1">
      <w:pPr>
        <w:pStyle w:val="Paragraphedeliste"/>
        <w:rPr>
          <w:rFonts w:eastAsia="Calibri" w:cs="Arial"/>
          <w:b/>
          <w:bCs/>
          <w:szCs w:val="20"/>
        </w:rPr>
      </w:pPr>
    </w:p>
    <w:p w14:paraId="60B1E01F" w14:textId="4E556145" w:rsidR="008F5C5D" w:rsidRDefault="000F50F1" w:rsidP="008F5C5D">
      <w:pPr>
        <w:pStyle w:val="Paragraphedeliste"/>
        <w:numPr>
          <w:ilvl w:val="0"/>
          <w:numId w:val="22"/>
        </w:numPr>
        <w:ind w:left="1276"/>
        <w:rPr>
          <w:rFonts w:eastAsia="Calibri" w:cs="Arial"/>
          <w:szCs w:val="20"/>
        </w:rPr>
      </w:pPr>
      <w:r>
        <w:rPr>
          <w:rFonts w:eastAsia="Calibri" w:cs="Arial"/>
          <w:szCs w:val="20"/>
        </w:rPr>
        <w:t>Jusqu’à</w:t>
      </w:r>
      <w:r w:rsidR="002169ED" w:rsidRPr="002169ED">
        <w:rPr>
          <w:rFonts w:eastAsia="Calibri" w:cs="Arial"/>
          <w:szCs w:val="20"/>
        </w:rPr>
        <w:t xml:space="preserve"> 75 % des taxes pour un rapport de recherche sur l’état de la technique</w:t>
      </w:r>
      <w:r w:rsidR="002169ED">
        <w:rPr>
          <w:rFonts w:eastAsia="Calibri" w:cs="Arial"/>
          <w:szCs w:val="20"/>
        </w:rPr>
        <w:t> ;</w:t>
      </w:r>
    </w:p>
    <w:p w14:paraId="14A030E9" w14:textId="129B6615" w:rsidR="002169ED" w:rsidRDefault="000F50F1" w:rsidP="008F5C5D">
      <w:pPr>
        <w:pStyle w:val="Paragraphedeliste"/>
        <w:numPr>
          <w:ilvl w:val="0"/>
          <w:numId w:val="22"/>
        </w:numPr>
        <w:ind w:left="1276"/>
        <w:rPr>
          <w:rFonts w:eastAsia="Calibri" w:cs="Arial"/>
          <w:szCs w:val="20"/>
        </w:rPr>
      </w:pPr>
      <w:r>
        <w:rPr>
          <w:rFonts w:eastAsia="Calibri" w:cs="Arial"/>
          <w:szCs w:val="20"/>
        </w:rPr>
        <w:t>Jusqu’à</w:t>
      </w:r>
      <w:r w:rsidRPr="002169ED">
        <w:rPr>
          <w:rFonts w:eastAsia="Calibri" w:cs="Arial"/>
          <w:szCs w:val="20"/>
        </w:rPr>
        <w:t xml:space="preserve"> </w:t>
      </w:r>
      <w:r w:rsidR="002169ED" w:rsidRPr="002169ED">
        <w:rPr>
          <w:rFonts w:eastAsia="Calibri" w:cs="Arial"/>
          <w:szCs w:val="20"/>
        </w:rPr>
        <w:t>75 % des taxes préalables à la délivrance d’un brevet (dépôt, recherche et examen)</w:t>
      </w:r>
      <w:r w:rsidR="002169ED">
        <w:rPr>
          <w:rFonts w:eastAsia="Calibri" w:cs="Arial"/>
          <w:szCs w:val="20"/>
        </w:rPr>
        <w:t> ;</w:t>
      </w:r>
    </w:p>
    <w:p w14:paraId="1D3471D9" w14:textId="2EBD2CAC" w:rsidR="009C5D67" w:rsidRDefault="000F50F1" w:rsidP="008F5C5D">
      <w:pPr>
        <w:pStyle w:val="Paragraphedeliste"/>
        <w:numPr>
          <w:ilvl w:val="0"/>
          <w:numId w:val="22"/>
        </w:numPr>
        <w:ind w:left="1276"/>
        <w:rPr>
          <w:rFonts w:eastAsia="Calibri" w:cs="Arial"/>
          <w:szCs w:val="20"/>
        </w:rPr>
      </w:pPr>
      <w:r>
        <w:rPr>
          <w:rFonts w:eastAsia="Calibri" w:cs="Arial"/>
          <w:szCs w:val="20"/>
        </w:rPr>
        <w:t>Jusqu’à</w:t>
      </w:r>
      <w:r w:rsidRPr="009C5D67">
        <w:rPr>
          <w:rFonts w:eastAsia="Calibri" w:cs="Arial"/>
          <w:szCs w:val="20"/>
        </w:rPr>
        <w:t xml:space="preserve"> </w:t>
      </w:r>
      <w:r w:rsidR="009C5D67" w:rsidRPr="009C5D67">
        <w:rPr>
          <w:rFonts w:eastAsia="Calibri" w:cs="Arial"/>
          <w:szCs w:val="20"/>
        </w:rPr>
        <w:t>75 % des taxes de dépôt et de recherche pour les demandes de brevets européens déposées auprès de l’Office européen des brevets (OEB)</w:t>
      </w:r>
      <w:r w:rsidR="009C5D67">
        <w:rPr>
          <w:rFonts w:eastAsia="Calibri" w:cs="Arial"/>
          <w:szCs w:val="20"/>
        </w:rPr>
        <w:t xml:space="preserve"> ; </w:t>
      </w:r>
    </w:p>
    <w:p w14:paraId="1F4019B2" w14:textId="1A0D3028" w:rsidR="009C5D67" w:rsidRDefault="000F50F1" w:rsidP="008F5C5D">
      <w:pPr>
        <w:pStyle w:val="Paragraphedeliste"/>
        <w:numPr>
          <w:ilvl w:val="0"/>
          <w:numId w:val="22"/>
        </w:numPr>
        <w:ind w:left="1276"/>
        <w:rPr>
          <w:rFonts w:eastAsia="Calibri" w:cs="Arial"/>
          <w:szCs w:val="20"/>
        </w:rPr>
      </w:pPr>
      <w:r>
        <w:rPr>
          <w:rFonts w:eastAsia="Calibri" w:cs="Arial"/>
          <w:szCs w:val="20"/>
        </w:rPr>
        <w:t>Jusqu’à</w:t>
      </w:r>
      <w:r w:rsidRPr="00D22135">
        <w:rPr>
          <w:rFonts w:eastAsia="Calibri" w:cs="Arial"/>
          <w:szCs w:val="20"/>
        </w:rPr>
        <w:t xml:space="preserve"> </w:t>
      </w:r>
      <w:r w:rsidR="00D22135" w:rsidRPr="00D22135">
        <w:rPr>
          <w:rFonts w:eastAsia="Calibri" w:cs="Arial"/>
          <w:szCs w:val="20"/>
        </w:rPr>
        <w:t xml:space="preserve">50 % des frais juridiques liés à la rédaction et au dépôt d’une demande de brevet européen, pour un montant maximal de 1 500 </w:t>
      </w:r>
      <w:r>
        <w:rPr>
          <w:rFonts w:eastAsia="Calibri" w:cs="Arial"/>
          <w:szCs w:val="20"/>
        </w:rPr>
        <w:t>euros</w:t>
      </w:r>
      <w:r w:rsidR="00D22135">
        <w:rPr>
          <w:rFonts w:eastAsia="Calibri" w:cs="Arial"/>
          <w:szCs w:val="20"/>
        </w:rPr>
        <w:t xml:space="preserve"> (subordonné au respect des conditions spécifiques) ; </w:t>
      </w:r>
    </w:p>
    <w:p w14:paraId="77A3E74E" w14:textId="77777777" w:rsidR="00BC16C1" w:rsidRDefault="00BC16C1" w:rsidP="00BC16C1">
      <w:pPr>
        <w:pStyle w:val="Paragraphedeliste"/>
        <w:ind w:left="1276"/>
        <w:rPr>
          <w:rFonts w:eastAsia="Calibri" w:cs="Arial"/>
          <w:szCs w:val="20"/>
        </w:rPr>
      </w:pPr>
    </w:p>
    <w:p w14:paraId="2A27892E" w14:textId="4EF0DE5E" w:rsidR="000F50F1" w:rsidRDefault="000F37F0" w:rsidP="000F37F0">
      <w:pPr>
        <w:pStyle w:val="Paragraphedeliste"/>
        <w:numPr>
          <w:ilvl w:val="0"/>
          <w:numId w:val="27"/>
        </w:numPr>
        <w:rPr>
          <w:rFonts w:eastAsia="Calibri" w:cs="Arial"/>
          <w:szCs w:val="20"/>
        </w:rPr>
      </w:pPr>
      <w:r w:rsidRPr="000F37F0">
        <w:rPr>
          <w:rFonts w:eastAsia="Calibri" w:cs="Arial"/>
          <w:szCs w:val="20"/>
        </w:rPr>
        <w:t xml:space="preserve">Il est précisé que toutes </w:t>
      </w:r>
      <w:r w:rsidRPr="000F37F0">
        <w:rPr>
          <w:rFonts w:eastAsia="Calibri" w:cs="Arial"/>
          <w:szCs w:val="20"/>
        </w:rPr>
        <w:t>les autres taxes relatives à une demande de brevet européen sont exclues</w:t>
      </w:r>
      <w:r w:rsidRPr="000F37F0">
        <w:rPr>
          <w:rFonts w:eastAsia="Calibri" w:cs="Arial"/>
          <w:szCs w:val="20"/>
        </w:rPr>
        <w:t xml:space="preserve">. </w:t>
      </w:r>
    </w:p>
    <w:p w14:paraId="2149EAAB" w14:textId="77777777" w:rsidR="000F37F0" w:rsidRPr="000F37F0" w:rsidRDefault="000F37F0" w:rsidP="000F37F0">
      <w:pPr>
        <w:pStyle w:val="Paragraphedeliste"/>
        <w:rPr>
          <w:rFonts w:eastAsia="Calibri" w:cs="Arial"/>
          <w:szCs w:val="20"/>
        </w:rPr>
      </w:pPr>
    </w:p>
    <w:p w14:paraId="5F43AE9C" w14:textId="49414587" w:rsidR="000F37F0" w:rsidRDefault="000F37F0" w:rsidP="000F37F0">
      <w:pPr>
        <w:pStyle w:val="Paragraphedeliste"/>
        <w:numPr>
          <w:ilvl w:val="0"/>
          <w:numId w:val="23"/>
        </w:numPr>
        <w:rPr>
          <w:rFonts w:eastAsia="Calibri" w:cs="Arial"/>
          <w:szCs w:val="20"/>
        </w:rPr>
      </w:pPr>
      <w:r w:rsidRPr="00C80359">
        <w:rPr>
          <w:rFonts w:eastAsia="Calibri" w:cs="Arial"/>
          <w:b/>
          <w:bCs/>
          <w:szCs w:val="20"/>
        </w:rPr>
        <w:t xml:space="preserve">Protection communautaire </w:t>
      </w:r>
      <w:r w:rsidR="002A6690" w:rsidRPr="00C80359">
        <w:rPr>
          <w:rFonts w:eastAsia="Calibri" w:cs="Arial"/>
          <w:b/>
          <w:bCs/>
          <w:szCs w:val="20"/>
        </w:rPr>
        <w:t>d’une variété végétale</w:t>
      </w:r>
      <w:r w:rsidR="002A6690">
        <w:rPr>
          <w:rFonts w:eastAsia="Calibri" w:cs="Arial"/>
          <w:szCs w:val="20"/>
        </w:rPr>
        <w:t xml:space="preserve"> : les entreprises peuvent prétendre à une subvention de </w:t>
      </w:r>
      <w:r w:rsidR="002A6690" w:rsidRPr="00C80359">
        <w:rPr>
          <w:rFonts w:eastAsia="Calibri" w:cs="Arial"/>
          <w:b/>
          <w:bCs/>
          <w:szCs w:val="20"/>
          <w:u w:val="single"/>
        </w:rPr>
        <w:t>1 500 euros</w:t>
      </w:r>
      <w:r w:rsidR="002A6690">
        <w:rPr>
          <w:rFonts w:eastAsia="Calibri" w:cs="Arial"/>
          <w:szCs w:val="20"/>
        </w:rPr>
        <w:t xml:space="preserve">, et un remboursement </w:t>
      </w:r>
      <w:r w:rsidR="00C80359">
        <w:rPr>
          <w:rFonts w:eastAsia="Calibri" w:cs="Arial"/>
          <w:szCs w:val="20"/>
        </w:rPr>
        <w:t xml:space="preserve">jusqu’à </w:t>
      </w:r>
      <w:r w:rsidR="00C80359" w:rsidRPr="00C80359">
        <w:rPr>
          <w:rFonts w:eastAsia="Calibri" w:cs="Arial"/>
          <w:szCs w:val="20"/>
        </w:rPr>
        <w:t>75 % de la taxe de dépôt en ligne et d’examen d’une demande de protection communautaire de variété végétale (au niveau de l’UE).</w:t>
      </w:r>
    </w:p>
    <w:p w14:paraId="0CC5D303" w14:textId="77777777" w:rsidR="00C80359" w:rsidRPr="000F37F0" w:rsidRDefault="00C80359" w:rsidP="00C80359">
      <w:pPr>
        <w:pStyle w:val="Paragraphedeliste"/>
        <w:rPr>
          <w:rFonts w:eastAsia="Calibri" w:cs="Arial"/>
          <w:szCs w:val="20"/>
        </w:rPr>
      </w:pPr>
    </w:p>
    <w:p w14:paraId="7A2B4F9E" w14:textId="675A0C46" w:rsidR="00BE485B" w:rsidRPr="00F134B0" w:rsidRDefault="00B91F99" w:rsidP="00BE485B">
      <w:pPr>
        <w:rPr>
          <w:rFonts w:eastAsia="Calibri" w:cs="Arial"/>
          <w:b/>
          <w:bCs/>
          <w:color w:val="1E4457"/>
          <w:sz w:val="21"/>
          <w:szCs w:val="21"/>
        </w:rPr>
      </w:pPr>
      <w:r w:rsidRPr="00B91F99">
        <w:rPr>
          <w:rFonts w:eastAsia="Calibri" w:cs="Arial"/>
          <w:b/>
          <w:bCs/>
          <w:color w:val="1E4457"/>
          <w:sz w:val="21"/>
          <w:szCs w:val="21"/>
        </w:rPr>
        <w:t>CONCLUSION</w:t>
      </w:r>
    </w:p>
    <w:p w14:paraId="65808B0C" w14:textId="77777777" w:rsidR="002035AE" w:rsidRPr="002035AE" w:rsidRDefault="002035AE" w:rsidP="002035AE">
      <w:pPr>
        <w:rPr>
          <w:rFonts w:eastAsia="Calibri" w:cs="Arial"/>
          <w:szCs w:val="20"/>
        </w:rPr>
      </w:pPr>
      <w:r w:rsidRPr="002035AE">
        <w:rPr>
          <w:rFonts w:eastAsia="Calibri" w:cs="Arial"/>
          <w:szCs w:val="20"/>
        </w:rPr>
        <w:t xml:space="preserve">Grâce à ce renouvellement, l’EUIPO renforce son engagement en faveur des petites et moyennes entreprises en leur offrant davantage d’opportunités pour </w:t>
      </w:r>
      <w:r w:rsidRPr="002035AE">
        <w:rPr>
          <w:rFonts w:eastAsia="Calibri" w:cs="Arial"/>
          <w:b/>
          <w:bCs/>
          <w:szCs w:val="20"/>
        </w:rPr>
        <w:t>sécuriser et valoriser leurs actifs de propriété intellectuelle</w:t>
      </w:r>
      <w:r w:rsidRPr="002035AE">
        <w:rPr>
          <w:rFonts w:eastAsia="Calibri" w:cs="Arial"/>
          <w:szCs w:val="20"/>
        </w:rPr>
        <w:t>, dans la limite des fonds disponibles.</w:t>
      </w:r>
    </w:p>
    <w:p w14:paraId="5ADA5477" w14:textId="77777777" w:rsidR="002035AE" w:rsidRDefault="002035AE" w:rsidP="002035AE">
      <w:pPr>
        <w:rPr>
          <w:rFonts w:eastAsia="Calibri" w:cs="Arial"/>
          <w:szCs w:val="20"/>
        </w:rPr>
      </w:pPr>
      <w:r w:rsidRPr="002035AE">
        <w:rPr>
          <w:rFonts w:eastAsia="Calibri" w:cs="Arial"/>
          <w:szCs w:val="20"/>
        </w:rPr>
        <w:t>Tant que le plafond maximal de chaque chèque n’est pas atteint, les PME peuvent multiplier sans restriction les dépôts de titres de PI et les recherches d’antériorités éligibles à une demande de subvention.</w:t>
      </w:r>
    </w:p>
    <w:p w14:paraId="51ABF4DD" w14:textId="7DEBD1BE" w:rsidR="00B91F99" w:rsidRPr="00EF1F17" w:rsidRDefault="00F134B0" w:rsidP="002035AE">
      <w:pPr>
        <w:rPr>
          <w:rFonts w:eastAsia="Calibri" w:cs="Arial"/>
          <w:b/>
          <w:bCs/>
          <w:color w:val="44546A" w:themeColor="text2"/>
          <w:szCs w:val="20"/>
        </w:rPr>
      </w:pPr>
      <w:r w:rsidRPr="00EF1F17">
        <w:rPr>
          <w:rFonts w:eastAsia="Calibri" w:cs="Arial"/>
          <w:b/>
          <w:bCs/>
          <w:color w:val="44546A" w:themeColor="text2"/>
          <w:szCs w:val="20"/>
        </w:rPr>
        <w:t>Notre équipe « Stratégie commerciale et innovation</w:t>
      </w:r>
      <w:r w:rsidR="00EF1F17">
        <w:rPr>
          <w:rFonts w:eastAsia="Calibri" w:cs="Arial"/>
          <w:b/>
          <w:bCs/>
          <w:color w:val="44546A" w:themeColor="text2"/>
          <w:szCs w:val="20"/>
        </w:rPr>
        <w:t> »</w:t>
      </w:r>
      <w:r w:rsidRPr="00EF1F17">
        <w:rPr>
          <w:rFonts w:eastAsia="Calibri" w:cs="Arial"/>
          <w:b/>
          <w:bCs/>
          <w:color w:val="44546A" w:themeColor="text2"/>
          <w:szCs w:val="20"/>
        </w:rPr>
        <w:t xml:space="preserve"> est votre service pour tout</w:t>
      </w:r>
      <w:r w:rsidR="005D5FCD" w:rsidRPr="00EF1F17">
        <w:rPr>
          <w:rFonts w:eastAsia="Calibri" w:cs="Arial"/>
          <w:b/>
          <w:bCs/>
          <w:color w:val="44546A" w:themeColor="text2"/>
          <w:szCs w:val="20"/>
        </w:rPr>
        <w:t xml:space="preserve"> renseignement complémentaire sur le Fonds SME, et </w:t>
      </w:r>
      <w:r w:rsidRPr="00EF1F17">
        <w:rPr>
          <w:rFonts w:eastAsia="Calibri" w:cs="Arial"/>
          <w:b/>
          <w:bCs/>
          <w:color w:val="44546A" w:themeColor="text2"/>
          <w:szCs w:val="20"/>
        </w:rPr>
        <w:t xml:space="preserve">de manière générale </w:t>
      </w:r>
      <w:r w:rsidR="005D5FCD" w:rsidRPr="00EF1F17">
        <w:rPr>
          <w:rFonts w:eastAsia="Calibri" w:cs="Arial"/>
          <w:b/>
          <w:bCs/>
          <w:color w:val="44546A" w:themeColor="text2"/>
          <w:szCs w:val="20"/>
        </w:rPr>
        <w:t xml:space="preserve">sur la protection de vos éléments de propriété intellectuelle. </w:t>
      </w:r>
    </w:p>
    <w:p w14:paraId="4CDD959B" w14:textId="3BCBB846" w:rsidR="00B91F99" w:rsidRPr="00B91F99" w:rsidRDefault="00B91F99" w:rsidP="00B91F99">
      <w:pPr>
        <w:rPr>
          <w:rFonts w:eastAsia="Calibri" w:cs="Arial"/>
          <w:szCs w:val="20"/>
        </w:rPr>
      </w:pPr>
    </w:p>
    <w:p w14:paraId="6BC1348C" w14:textId="77777777" w:rsidR="00B91F99" w:rsidRPr="00B91F99" w:rsidRDefault="00B91F99" w:rsidP="00B91F99">
      <w:pPr>
        <w:ind w:left="142"/>
        <w:rPr>
          <w:rFonts w:eastAsia="Calibri" w:cs="Arial"/>
          <w:color w:val="FFFFFF"/>
          <w:szCs w:val="20"/>
        </w:rPr>
      </w:pPr>
    </w:p>
    <w:p w14:paraId="6E09C582" w14:textId="77777777" w:rsidR="00B91F99" w:rsidRPr="00B91F99" w:rsidRDefault="00B91F99" w:rsidP="00B91F99">
      <w:pPr>
        <w:ind w:left="142" w:right="107"/>
        <w:rPr>
          <w:rFonts w:eastAsia="Calibri" w:cs="Arial"/>
          <w:color w:val="FFFFFF"/>
          <w:szCs w:val="20"/>
        </w:rPr>
      </w:pPr>
      <w:r w:rsidRPr="00B91F99">
        <w:rPr>
          <w:rFonts w:eastAsia="Calibri" w:cs="Arial"/>
          <w:color w:val="FFFFFF"/>
          <w:szCs w:val="20"/>
        </w:rPr>
        <w:t>Notre équipe dédiée à la stratégie commerciale et l’innovation intervient auprès des ETI, PME et TPE pour les accompagner dans la structuration et la sécurisation de leurs relations contractuelles ainsi que la protection et le déploiement de leur savoir-faire et de leurs innovations.</w:t>
      </w:r>
    </w:p>
    <w:p w14:paraId="07EB06BD" w14:textId="77777777" w:rsidR="00B91F99" w:rsidRPr="00B91F99" w:rsidRDefault="00B91F99" w:rsidP="00B91F99">
      <w:pPr>
        <w:ind w:left="142" w:right="107"/>
        <w:rPr>
          <w:rFonts w:eastAsia="Calibri" w:cs="Arial"/>
          <w:color w:val="FFFFFF"/>
          <w:szCs w:val="20"/>
        </w:rPr>
      </w:pPr>
    </w:p>
    <w:p w14:paraId="5E6E3389" w14:textId="77777777" w:rsidR="00B91F99" w:rsidRPr="00B91F99" w:rsidRDefault="00B91F99" w:rsidP="00B91F99">
      <w:pPr>
        <w:ind w:left="142" w:right="107"/>
        <w:rPr>
          <w:rFonts w:eastAsia="Calibri" w:cs="Arial"/>
          <w:color w:val="FFFFFF"/>
          <w:szCs w:val="20"/>
        </w:rPr>
      </w:pPr>
    </w:p>
    <w:p w14:paraId="44BBF56C" w14:textId="77777777" w:rsidR="00B91F99" w:rsidRPr="00B91F99" w:rsidRDefault="00B91F99" w:rsidP="00B91F99">
      <w:pPr>
        <w:ind w:right="107"/>
        <w:jc w:val="right"/>
        <w:rPr>
          <w:rFonts w:eastAsia="Calibri" w:cs="Arial"/>
          <w:b/>
          <w:bCs/>
          <w:color w:val="FFFFFF"/>
          <w:szCs w:val="20"/>
        </w:rPr>
      </w:pPr>
      <w:r w:rsidRPr="00B91F99">
        <w:rPr>
          <w:rFonts w:eastAsia="Calibri" w:cs="Arial"/>
          <w:b/>
          <w:bCs/>
          <w:color w:val="FFFFFF"/>
          <w:szCs w:val="20"/>
        </w:rPr>
        <w:t>Contactez-nous !</w:t>
      </w:r>
    </w:p>
    <w:p w14:paraId="79C3043A" w14:textId="77777777" w:rsidR="00B91F99" w:rsidRPr="00B91F99" w:rsidRDefault="00B91F99" w:rsidP="00B91F99">
      <w:pPr>
        <w:rPr>
          <w:rFonts w:eastAsia="Calibri" w:cs="Arial"/>
          <w:szCs w:val="20"/>
        </w:rPr>
      </w:pPr>
    </w:p>
    <w:p w14:paraId="498616A9" w14:textId="77777777" w:rsidR="00B91F99" w:rsidRPr="00B91F99" w:rsidRDefault="00B91F99" w:rsidP="00B91F99">
      <w:pPr>
        <w:rPr>
          <w:rFonts w:eastAsia="Calibri" w:cs="Arial"/>
          <w:szCs w:val="20"/>
        </w:rPr>
      </w:pPr>
    </w:p>
    <w:p w14:paraId="397BC00C" w14:textId="77777777" w:rsidR="003F39F9" w:rsidRDefault="003F39F9"/>
    <w:sectPr w:rsidR="003F39F9" w:rsidSect="00B91F99">
      <w:headerReference w:type="default" r:id="rId9"/>
      <w:footerReference w:type="default" r:id="rId10"/>
      <w:headerReference w:type="first" r:id="rId11"/>
      <w:pgSz w:w="11906" w:h="16838"/>
      <w:pgMar w:top="955" w:right="1080" w:bottom="1440" w:left="1080" w:header="68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888B" w14:textId="77777777" w:rsidR="00906D95" w:rsidRDefault="00906D95">
      <w:pPr>
        <w:spacing w:after="0" w:line="240" w:lineRule="auto"/>
      </w:pPr>
      <w:r>
        <w:separator/>
      </w:r>
    </w:p>
  </w:endnote>
  <w:endnote w:type="continuationSeparator" w:id="0">
    <w:p w14:paraId="573ABC2B" w14:textId="77777777" w:rsidR="00906D95" w:rsidRDefault="0090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A76E" w14:textId="77777777" w:rsidR="007D046F" w:rsidRDefault="00EF1F17" w:rsidP="001F582D">
    <w:pPr>
      <w:pStyle w:val="Pieddepage"/>
      <w:tabs>
        <w:tab w:val="clear" w:pos="9072"/>
        <w:tab w:val="right" w:pos="9746"/>
      </w:tabs>
    </w:pPr>
    <w:r>
      <w:t>ACD AVOCATS</w:t>
    </w:r>
    <w:r>
      <w:tab/>
    </w:r>
    <w:r>
      <w:tab/>
    </w:r>
    <w:hyperlink r:id="rId1" w:history="1">
      <w:r w:rsidRPr="00D63324">
        <w:rPr>
          <w:rStyle w:val="Lienhtml1"/>
        </w:rPr>
        <w:t>www.acd.fr</w:t>
      </w:r>
    </w:hyperlink>
    <w:r w:rsidRPr="00D63324">
      <w:rPr>
        <w:color w:val="1E445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6B36" w14:textId="77777777" w:rsidR="00906D95" w:rsidRDefault="00906D95">
      <w:pPr>
        <w:spacing w:after="0" w:line="240" w:lineRule="auto"/>
      </w:pPr>
      <w:r>
        <w:separator/>
      </w:r>
    </w:p>
  </w:footnote>
  <w:footnote w:type="continuationSeparator" w:id="0">
    <w:p w14:paraId="769C0724" w14:textId="77777777" w:rsidR="00906D95" w:rsidRDefault="00906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FE03" w14:textId="77777777" w:rsidR="007D046F" w:rsidRPr="00875EF5" w:rsidRDefault="00EF1F17" w:rsidP="00875EF5">
    <w:pPr>
      <w:pStyle w:val="En-tte"/>
      <w:jc w:val="right"/>
      <w:rPr>
        <w:b/>
        <w:bCs/>
        <w:color w:val="1E4457"/>
      </w:rPr>
    </w:pPr>
    <w:r>
      <w:rPr>
        <w:b/>
        <w:noProof/>
        <w:color w:val="1E4457"/>
      </w:rPr>
      <w:drawing>
        <wp:anchor distT="0" distB="0" distL="114300" distR="114300" simplePos="0" relativeHeight="251659264" behindDoc="1" locked="0" layoutInCell="1" allowOverlap="1" wp14:anchorId="36E5CE98" wp14:editId="293368E6">
          <wp:simplePos x="0" y="0"/>
          <wp:positionH relativeFrom="column">
            <wp:posOffset>-33944</wp:posOffset>
          </wp:positionH>
          <wp:positionV relativeFrom="paragraph">
            <wp:posOffset>-67599</wp:posOffset>
          </wp:positionV>
          <wp:extent cx="271491" cy="271491"/>
          <wp:effectExtent l="0" t="0" r="0" b="0"/>
          <wp:wrapNone/>
          <wp:docPr id="1047868008" name="Image 5" descr="Une image contenant Graphique, capture d’écran, symbo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68008" name="Image 5" descr="Une image contenant Graphique, capture d’écran, symbole, Poli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71491" cy="271491"/>
                  </a:xfrm>
                  <a:prstGeom prst="rect">
                    <a:avLst/>
                  </a:prstGeom>
                </pic:spPr>
              </pic:pic>
            </a:graphicData>
          </a:graphic>
          <wp14:sizeRelH relativeFrom="margin">
            <wp14:pctWidth>0</wp14:pctWidth>
          </wp14:sizeRelH>
          <wp14:sizeRelV relativeFrom="margin">
            <wp14:pctHeight>0</wp14:pctHeight>
          </wp14:sizeRelV>
        </wp:anchor>
      </w:drawing>
    </w:r>
    <w:r w:rsidRPr="00875EF5">
      <w:rPr>
        <w:b/>
        <w:bCs/>
        <w:color w:val="1E4457"/>
      </w:rPr>
      <w:t>LEGAL FLASH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0465" w14:textId="77777777" w:rsidR="007D046F" w:rsidRPr="00B91F99" w:rsidRDefault="007D046F" w:rsidP="00477328">
    <w:pPr>
      <w:pStyle w:val="En-tte"/>
      <w:ind w:right="107"/>
      <w:jc w:val="right"/>
      <w:rPr>
        <w:rFonts w:cs="Arial"/>
        <w:b/>
        <w:bCs/>
        <w:color w:val="FFFFF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7C1"/>
    <w:multiLevelType w:val="hybridMultilevel"/>
    <w:tmpl w:val="050C21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A8512C"/>
    <w:multiLevelType w:val="hybridMultilevel"/>
    <w:tmpl w:val="B51C853A"/>
    <w:lvl w:ilvl="0" w:tplc="E8C45D16">
      <w:start w:val="1"/>
      <w:numFmt w:val="decimal"/>
      <w:lvlText w:val="ARTICLE %1."/>
      <w:lvlJc w:val="left"/>
      <w:pPr>
        <w:ind w:left="720" w:hanging="360"/>
      </w:pPr>
      <w:rPr>
        <w:rFonts w:ascii="Arial" w:hAnsi="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5B5792"/>
    <w:multiLevelType w:val="multilevel"/>
    <w:tmpl w:val="7672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30FB4"/>
    <w:multiLevelType w:val="multilevel"/>
    <w:tmpl w:val="3D28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968C5"/>
    <w:multiLevelType w:val="hybridMultilevel"/>
    <w:tmpl w:val="51548940"/>
    <w:lvl w:ilvl="0" w:tplc="0492C13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626EA8"/>
    <w:multiLevelType w:val="hybridMultilevel"/>
    <w:tmpl w:val="CE54021C"/>
    <w:lvl w:ilvl="0" w:tplc="040C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8A05A4"/>
    <w:multiLevelType w:val="hybridMultilevel"/>
    <w:tmpl w:val="C3C60312"/>
    <w:lvl w:ilvl="0" w:tplc="040C0009">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A5502B"/>
    <w:multiLevelType w:val="hybridMultilevel"/>
    <w:tmpl w:val="90A0A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AB7572"/>
    <w:multiLevelType w:val="hybridMultilevel"/>
    <w:tmpl w:val="8C9844F0"/>
    <w:lvl w:ilvl="0" w:tplc="ED30F960">
      <w:start w:val="1"/>
      <w:numFmt w:val="decimal"/>
      <w:pStyle w:val="Titre1"/>
      <w:lvlText w:val="ARTICLE %1."/>
      <w:lvlJc w:val="left"/>
      <w:pPr>
        <w:ind w:left="720" w:hanging="360"/>
      </w:pPr>
      <w:rPr>
        <w:rFonts w:ascii="Arial" w:hAnsi="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5241FD"/>
    <w:multiLevelType w:val="hybridMultilevel"/>
    <w:tmpl w:val="6EE0E554"/>
    <w:lvl w:ilvl="0" w:tplc="2670E3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3D155B"/>
    <w:multiLevelType w:val="hybridMultilevel"/>
    <w:tmpl w:val="12DE1A34"/>
    <w:lvl w:ilvl="0" w:tplc="040C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22F4C88"/>
    <w:multiLevelType w:val="multilevel"/>
    <w:tmpl w:val="9F36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03560"/>
    <w:multiLevelType w:val="hybridMultilevel"/>
    <w:tmpl w:val="F50EC62C"/>
    <w:lvl w:ilvl="0" w:tplc="1848F040">
      <w:start w:val="1"/>
      <w:numFmt w:val="decimal"/>
      <w:pStyle w:val="Titre2"/>
      <w:lvlText w:val="1.%1."/>
      <w:lvlJc w:val="left"/>
      <w:pPr>
        <w:ind w:left="108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8C0A0C"/>
    <w:multiLevelType w:val="hybridMultilevel"/>
    <w:tmpl w:val="4E2C7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DDC0ABF"/>
    <w:multiLevelType w:val="hybridMultilevel"/>
    <w:tmpl w:val="DD16596C"/>
    <w:lvl w:ilvl="0" w:tplc="73ECAA5C">
      <w:start w:val="1"/>
      <w:numFmt w:val="decimal"/>
      <w:lvlText w:val="1.%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6D547E84"/>
    <w:multiLevelType w:val="hybridMultilevel"/>
    <w:tmpl w:val="B7E085A0"/>
    <w:lvl w:ilvl="0" w:tplc="3A3C7C3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FE678E"/>
    <w:multiLevelType w:val="hybridMultilevel"/>
    <w:tmpl w:val="B7188D9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C272D45"/>
    <w:multiLevelType w:val="hybridMultilevel"/>
    <w:tmpl w:val="B3044FE2"/>
    <w:lvl w:ilvl="0" w:tplc="F3F8375E">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352340466">
    <w:abstractNumId w:val="8"/>
  </w:num>
  <w:num w:numId="2" w16cid:durableId="1326204290">
    <w:abstractNumId w:val="1"/>
  </w:num>
  <w:num w:numId="3" w16cid:durableId="1914394687">
    <w:abstractNumId w:val="8"/>
  </w:num>
  <w:num w:numId="4" w16cid:durableId="737091043">
    <w:abstractNumId w:val="1"/>
  </w:num>
  <w:num w:numId="5" w16cid:durableId="1048257971">
    <w:abstractNumId w:val="12"/>
  </w:num>
  <w:num w:numId="6" w16cid:durableId="127015326">
    <w:abstractNumId w:val="1"/>
  </w:num>
  <w:num w:numId="7" w16cid:durableId="1179350201">
    <w:abstractNumId w:val="8"/>
  </w:num>
  <w:num w:numId="8" w16cid:durableId="1512841542">
    <w:abstractNumId w:val="12"/>
  </w:num>
  <w:num w:numId="9" w16cid:durableId="1511605186">
    <w:abstractNumId w:val="14"/>
  </w:num>
  <w:num w:numId="10" w16cid:durableId="1740783746">
    <w:abstractNumId w:val="8"/>
  </w:num>
  <w:num w:numId="11" w16cid:durableId="2052611464">
    <w:abstractNumId w:val="12"/>
  </w:num>
  <w:num w:numId="12" w16cid:durableId="91822587">
    <w:abstractNumId w:val="17"/>
  </w:num>
  <w:num w:numId="13" w16cid:durableId="421528544">
    <w:abstractNumId w:val="17"/>
  </w:num>
  <w:num w:numId="14" w16cid:durableId="1246964116">
    <w:abstractNumId w:val="8"/>
  </w:num>
  <w:num w:numId="15" w16cid:durableId="1594167168">
    <w:abstractNumId w:val="13"/>
  </w:num>
  <w:num w:numId="16" w16cid:durableId="2110852218">
    <w:abstractNumId w:val="16"/>
  </w:num>
  <w:num w:numId="17" w16cid:durableId="38088987">
    <w:abstractNumId w:val="0"/>
  </w:num>
  <w:num w:numId="18" w16cid:durableId="660936389">
    <w:abstractNumId w:val="6"/>
  </w:num>
  <w:num w:numId="19" w16cid:durableId="512189276">
    <w:abstractNumId w:val="11"/>
  </w:num>
  <w:num w:numId="20" w16cid:durableId="1236165710">
    <w:abstractNumId w:val="9"/>
  </w:num>
  <w:num w:numId="21" w16cid:durableId="1768382272">
    <w:abstractNumId w:val="5"/>
  </w:num>
  <w:num w:numId="22" w16cid:durableId="1464538710">
    <w:abstractNumId w:val="15"/>
  </w:num>
  <w:num w:numId="23" w16cid:durableId="139545061">
    <w:abstractNumId w:val="10"/>
  </w:num>
  <w:num w:numId="24" w16cid:durableId="1139300529">
    <w:abstractNumId w:val="3"/>
  </w:num>
  <w:num w:numId="25" w16cid:durableId="436289477">
    <w:abstractNumId w:val="2"/>
  </w:num>
  <w:num w:numId="26" w16cid:durableId="1565525907">
    <w:abstractNumId w:val="7"/>
  </w:num>
  <w:num w:numId="27" w16cid:durableId="1261141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99"/>
    <w:rsid w:val="000430C4"/>
    <w:rsid w:val="000521DC"/>
    <w:rsid w:val="000D286D"/>
    <w:rsid w:val="000F37F0"/>
    <w:rsid w:val="000F50F1"/>
    <w:rsid w:val="001A64D6"/>
    <w:rsid w:val="001C0BA6"/>
    <w:rsid w:val="002035AE"/>
    <w:rsid w:val="002076B2"/>
    <w:rsid w:val="002169ED"/>
    <w:rsid w:val="00252AE3"/>
    <w:rsid w:val="002A6690"/>
    <w:rsid w:val="003A630E"/>
    <w:rsid w:val="003F39F9"/>
    <w:rsid w:val="005056CB"/>
    <w:rsid w:val="0052636C"/>
    <w:rsid w:val="00544106"/>
    <w:rsid w:val="005C097D"/>
    <w:rsid w:val="005D5FCD"/>
    <w:rsid w:val="0065409B"/>
    <w:rsid w:val="006F27D0"/>
    <w:rsid w:val="0077726C"/>
    <w:rsid w:val="00781112"/>
    <w:rsid w:val="007D046F"/>
    <w:rsid w:val="007F3BBD"/>
    <w:rsid w:val="007F3D13"/>
    <w:rsid w:val="007F74F2"/>
    <w:rsid w:val="00855FA6"/>
    <w:rsid w:val="008F5C5D"/>
    <w:rsid w:val="00906D95"/>
    <w:rsid w:val="0097698D"/>
    <w:rsid w:val="009B27EE"/>
    <w:rsid w:val="009C5D67"/>
    <w:rsid w:val="009E7686"/>
    <w:rsid w:val="00A0744C"/>
    <w:rsid w:val="00A826E1"/>
    <w:rsid w:val="00AE500A"/>
    <w:rsid w:val="00B646D1"/>
    <w:rsid w:val="00B91F99"/>
    <w:rsid w:val="00B96A09"/>
    <w:rsid w:val="00BC16C1"/>
    <w:rsid w:val="00BE485B"/>
    <w:rsid w:val="00C57784"/>
    <w:rsid w:val="00C80359"/>
    <w:rsid w:val="00CF0634"/>
    <w:rsid w:val="00D22135"/>
    <w:rsid w:val="00DC0F1B"/>
    <w:rsid w:val="00E23943"/>
    <w:rsid w:val="00E77EE3"/>
    <w:rsid w:val="00E86E78"/>
    <w:rsid w:val="00EA4CBA"/>
    <w:rsid w:val="00ED4ED1"/>
    <w:rsid w:val="00EF1F17"/>
    <w:rsid w:val="00F134B0"/>
    <w:rsid w:val="00FB3B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990E7"/>
  <w15:chartTrackingRefBased/>
  <w15:docId w15:val="{FEFC4BE4-D79E-4273-88C0-D8F2B325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E78"/>
    <w:pPr>
      <w:jc w:val="both"/>
    </w:pPr>
  </w:style>
  <w:style w:type="paragraph" w:styleId="Titre1">
    <w:name w:val="heading 1"/>
    <w:aliases w:val="A1"/>
    <w:basedOn w:val="Normal"/>
    <w:next w:val="Normal"/>
    <w:link w:val="Titre1Car"/>
    <w:autoRedefine/>
    <w:uiPriority w:val="9"/>
    <w:qFormat/>
    <w:rsid w:val="00A826E1"/>
    <w:pPr>
      <w:keepNext/>
      <w:keepLines/>
      <w:numPr>
        <w:numId w:val="1"/>
      </w:numPr>
      <w:spacing w:before="240" w:after="120"/>
      <w:outlineLvl w:val="0"/>
    </w:pPr>
    <w:rPr>
      <w:rFonts w:eastAsiaTheme="majorEastAsia" w:cstheme="majorBidi"/>
      <w:b/>
      <w:caps/>
      <w:szCs w:val="32"/>
    </w:rPr>
  </w:style>
  <w:style w:type="paragraph" w:styleId="Titre2">
    <w:name w:val="heading 2"/>
    <w:aliases w:val="A2"/>
    <w:basedOn w:val="Normal"/>
    <w:next w:val="Normal"/>
    <w:link w:val="Titre2Car"/>
    <w:autoRedefine/>
    <w:uiPriority w:val="9"/>
    <w:unhideWhenUsed/>
    <w:qFormat/>
    <w:rsid w:val="0077726C"/>
    <w:pPr>
      <w:keepNext/>
      <w:keepLines/>
      <w:numPr>
        <w:numId w:val="8"/>
      </w:numPr>
      <w:spacing w:before="160" w:after="120"/>
      <w:outlineLvl w:val="1"/>
    </w:pPr>
    <w:rPr>
      <w:rFonts w:eastAsiaTheme="majorEastAsia" w:cstheme="majorBidi"/>
      <w:b/>
      <w:szCs w:val="26"/>
    </w:rPr>
  </w:style>
  <w:style w:type="paragraph" w:styleId="Titre3">
    <w:name w:val="heading 3"/>
    <w:basedOn w:val="Normal"/>
    <w:next w:val="Normal"/>
    <w:link w:val="Titre3Car"/>
    <w:autoRedefine/>
    <w:uiPriority w:val="9"/>
    <w:semiHidden/>
    <w:unhideWhenUsed/>
    <w:qFormat/>
    <w:rsid w:val="0077726C"/>
    <w:pPr>
      <w:keepNext/>
      <w:keepLines/>
      <w:spacing w:before="40" w:after="0"/>
      <w:outlineLvl w:val="2"/>
    </w:pPr>
    <w:rPr>
      <w:rFonts w:eastAsiaTheme="majorEastAsia" w:cstheme="majorBidi"/>
      <w:szCs w:val="24"/>
      <w:u w:val="single"/>
    </w:rPr>
  </w:style>
  <w:style w:type="paragraph" w:styleId="Titre4">
    <w:name w:val="heading 4"/>
    <w:basedOn w:val="Normal"/>
    <w:next w:val="Normal"/>
    <w:link w:val="Titre4Car"/>
    <w:uiPriority w:val="9"/>
    <w:semiHidden/>
    <w:unhideWhenUsed/>
    <w:qFormat/>
    <w:rsid w:val="003A630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B91F99"/>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B91F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91F9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91F9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91F9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A2 Car"/>
    <w:basedOn w:val="Policepardfaut"/>
    <w:link w:val="Titre2"/>
    <w:uiPriority w:val="9"/>
    <w:rsid w:val="0077726C"/>
    <w:rPr>
      <w:rFonts w:eastAsiaTheme="majorEastAsia" w:cstheme="majorBidi"/>
      <w:b/>
      <w:szCs w:val="26"/>
    </w:rPr>
  </w:style>
  <w:style w:type="character" w:customStyle="1" w:styleId="Titre1Car">
    <w:name w:val="Titre 1 Car"/>
    <w:aliases w:val="A1 Car"/>
    <w:basedOn w:val="Policepardfaut"/>
    <w:link w:val="Titre1"/>
    <w:uiPriority w:val="9"/>
    <w:rsid w:val="00A826E1"/>
    <w:rPr>
      <w:rFonts w:eastAsiaTheme="majorEastAsia" w:cstheme="majorBidi"/>
      <w:b/>
      <w:caps/>
      <w:szCs w:val="32"/>
    </w:rPr>
  </w:style>
  <w:style w:type="paragraph" w:styleId="Titre">
    <w:name w:val="Title"/>
    <w:aliases w:val="A3"/>
    <w:basedOn w:val="Normal"/>
    <w:next w:val="Normal"/>
    <w:link w:val="TitreCar"/>
    <w:autoRedefine/>
    <w:uiPriority w:val="10"/>
    <w:qFormat/>
    <w:rsid w:val="00E86E78"/>
    <w:pPr>
      <w:spacing w:before="120" w:after="120" w:line="240" w:lineRule="auto"/>
      <w:contextualSpacing/>
    </w:pPr>
    <w:rPr>
      <w:spacing w:val="-10"/>
      <w:kern w:val="28"/>
      <w:szCs w:val="56"/>
      <w:u w:val="single"/>
    </w:rPr>
  </w:style>
  <w:style w:type="character" w:customStyle="1" w:styleId="TitreCar">
    <w:name w:val="Titre Car"/>
    <w:aliases w:val="A3 Car"/>
    <w:basedOn w:val="Policepardfaut"/>
    <w:link w:val="Titre"/>
    <w:uiPriority w:val="10"/>
    <w:rsid w:val="00E86E78"/>
    <w:rPr>
      <w:spacing w:val="-10"/>
      <w:kern w:val="28"/>
      <w:szCs w:val="56"/>
      <w:u w:val="single"/>
    </w:rPr>
  </w:style>
  <w:style w:type="character" w:customStyle="1" w:styleId="Titre3Car">
    <w:name w:val="Titre 3 Car"/>
    <w:basedOn w:val="Policepardfaut"/>
    <w:link w:val="Titre3"/>
    <w:uiPriority w:val="9"/>
    <w:semiHidden/>
    <w:rsid w:val="0077726C"/>
    <w:rPr>
      <w:rFonts w:eastAsiaTheme="majorEastAsia" w:cstheme="majorBidi"/>
      <w:szCs w:val="24"/>
      <w:u w:val="single"/>
    </w:rPr>
  </w:style>
  <w:style w:type="paragraph" w:styleId="Sous-titre">
    <w:name w:val="Subtitle"/>
    <w:aliases w:val="A4"/>
    <w:basedOn w:val="Titre4"/>
    <w:next w:val="Normal"/>
    <w:link w:val="Sous-titreCar"/>
    <w:autoRedefine/>
    <w:uiPriority w:val="11"/>
    <w:qFormat/>
    <w:rsid w:val="0077726C"/>
    <w:pPr>
      <w:spacing w:before="0"/>
      <w:ind w:left="1077" w:hanging="357"/>
    </w:pPr>
    <w:rPr>
      <w:rFonts w:ascii="Arial" w:eastAsiaTheme="minorEastAsia" w:hAnsi="Arial"/>
      <w:color w:val="auto"/>
      <w:spacing w:val="15"/>
      <w:u w:val="single"/>
    </w:rPr>
  </w:style>
  <w:style w:type="character" w:customStyle="1" w:styleId="Sous-titreCar">
    <w:name w:val="Sous-titre Car"/>
    <w:aliases w:val="A4 Car"/>
    <w:basedOn w:val="Policepardfaut"/>
    <w:link w:val="Sous-titre"/>
    <w:uiPriority w:val="11"/>
    <w:rsid w:val="0077726C"/>
    <w:rPr>
      <w:rFonts w:eastAsiaTheme="minorEastAsia" w:cstheme="majorBidi"/>
      <w:i/>
      <w:iCs/>
      <w:spacing w:val="15"/>
      <w:u w:val="single"/>
    </w:rPr>
  </w:style>
  <w:style w:type="character" w:customStyle="1" w:styleId="Titre4Car">
    <w:name w:val="Titre 4 Car"/>
    <w:basedOn w:val="Policepardfaut"/>
    <w:link w:val="Titre4"/>
    <w:uiPriority w:val="9"/>
    <w:semiHidden/>
    <w:rsid w:val="003A630E"/>
    <w:rPr>
      <w:rFonts w:asciiTheme="majorHAnsi" w:eastAsiaTheme="majorEastAsia" w:hAnsiTheme="majorHAnsi" w:cstheme="majorBidi"/>
      <w:i/>
      <w:iCs/>
      <w:color w:val="2F5496" w:themeColor="accent1" w:themeShade="BF"/>
    </w:rPr>
  </w:style>
  <w:style w:type="paragraph" w:customStyle="1" w:styleId="NOMDOCS">
    <w:name w:val="NOM DOCS"/>
    <w:basedOn w:val="Normal"/>
    <w:link w:val="NOMDOCSCar"/>
    <w:autoRedefine/>
    <w:qFormat/>
    <w:rsid w:val="00544106"/>
    <w:pPr>
      <w:pBdr>
        <w:top w:val="single" w:sz="4" w:space="1" w:color="auto"/>
        <w:left w:val="single" w:sz="4" w:space="4" w:color="auto"/>
        <w:bottom w:val="single" w:sz="4" w:space="1" w:color="auto"/>
        <w:right w:val="single" w:sz="4" w:space="4" w:color="auto"/>
      </w:pBdr>
      <w:shd w:val="clear" w:color="auto" w:fill="E7E6E6" w:themeFill="background2"/>
      <w:jc w:val="center"/>
    </w:pPr>
    <w:rPr>
      <w:b/>
    </w:rPr>
  </w:style>
  <w:style w:type="character" w:customStyle="1" w:styleId="NOMDOCSCar">
    <w:name w:val="NOM DOCS Car"/>
    <w:basedOn w:val="Policepardfaut"/>
    <w:link w:val="NOMDOCS"/>
    <w:rsid w:val="00544106"/>
    <w:rPr>
      <w:b/>
      <w:shd w:val="clear" w:color="auto" w:fill="E7E6E6" w:themeFill="background2"/>
    </w:rPr>
  </w:style>
  <w:style w:type="character" w:customStyle="1" w:styleId="Titre5Car">
    <w:name w:val="Titre 5 Car"/>
    <w:basedOn w:val="Policepardfaut"/>
    <w:link w:val="Titre5"/>
    <w:uiPriority w:val="9"/>
    <w:semiHidden/>
    <w:rsid w:val="00B91F99"/>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B91F9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91F9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91F9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91F99"/>
    <w:rPr>
      <w:rFonts w:asciiTheme="minorHAnsi" w:eastAsiaTheme="majorEastAsia" w:hAnsiTheme="minorHAnsi" w:cstheme="majorBidi"/>
      <w:color w:val="272727" w:themeColor="text1" w:themeTint="D8"/>
    </w:rPr>
  </w:style>
  <w:style w:type="paragraph" w:styleId="Citation">
    <w:name w:val="Quote"/>
    <w:basedOn w:val="Normal"/>
    <w:next w:val="Normal"/>
    <w:link w:val="CitationCar"/>
    <w:uiPriority w:val="29"/>
    <w:qFormat/>
    <w:rsid w:val="00B91F99"/>
    <w:pPr>
      <w:spacing w:before="160"/>
      <w:jc w:val="center"/>
    </w:pPr>
    <w:rPr>
      <w:i/>
      <w:iCs/>
      <w:color w:val="404040" w:themeColor="text1" w:themeTint="BF"/>
    </w:rPr>
  </w:style>
  <w:style w:type="character" w:customStyle="1" w:styleId="CitationCar">
    <w:name w:val="Citation Car"/>
    <w:basedOn w:val="Policepardfaut"/>
    <w:link w:val="Citation"/>
    <w:uiPriority w:val="29"/>
    <w:rsid w:val="00B91F99"/>
    <w:rPr>
      <w:i/>
      <w:iCs/>
      <w:color w:val="404040" w:themeColor="text1" w:themeTint="BF"/>
    </w:rPr>
  </w:style>
  <w:style w:type="paragraph" w:styleId="Paragraphedeliste">
    <w:name w:val="List Paragraph"/>
    <w:basedOn w:val="Normal"/>
    <w:uiPriority w:val="34"/>
    <w:qFormat/>
    <w:rsid w:val="00B91F99"/>
    <w:pPr>
      <w:ind w:left="720"/>
      <w:contextualSpacing/>
    </w:pPr>
  </w:style>
  <w:style w:type="character" w:styleId="Accentuationintense">
    <w:name w:val="Intense Emphasis"/>
    <w:basedOn w:val="Policepardfaut"/>
    <w:uiPriority w:val="21"/>
    <w:qFormat/>
    <w:rsid w:val="00B91F99"/>
    <w:rPr>
      <w:i/>
      <w:iCs/>
      <w:color w:val="2F5496" w:themeColor="accent1" w:themeShade="BF"/>
    </w:rPr>
  </w:style>
  <w:style w:type="paragraph" w:styleId="Citationintense">
    <w:name w:val="Intense Quote"/>
    <w:basedOn w:val="Normal"/>
    <w:next w:val="Normal"/>
    <w:link w:val="CitationintenseCar"/>
    <w:uiPriority w:val="30"/>
    <w:qFormat/>
    <w:rsid w:val="00B91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91F99"/>
    <w:rPr>
      <w:i/>
      <w:iCs/>
      <w:color w:val="2F5496" w:themeColor="accent1" w:themeShade="BF"/>
    </w:rPr>
  </w:style>
  <w:style w:type="character" w:styleId="Rfrenceintense">
    <w:name w:val="Intense Reference"/>
    <w:basedOn w:val="Policepardfaut"/>
    <w:uiPriority w:val="32"/>
    <w:qFormat/>
    <w:rsid w:val="00B91F99"/>
    <w:rPr>
      <w:b/>
      <w:bCs/>
      <w:smallCaps/>
      <w:color w:val="2F5496" w:themeColor="accent1" w:themeShade="BF"/>
      <w:spacing w:val="5"/>
    </w:rPr>
  </w:style>
  <w:style w:type="paragraph" w:styleId="En-tte">
    <w:name w:val="header"/>
    <w:basedOn w:val="Normal"/>
    <w:link w:val="En-tteCar"/>
    <w:uiPriority w:val="99"/>
    <w:semiHidden/>
    <w:unhideWhenUsed/>
    <w:rsid w:val="00B91F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91F99"/>
  </w:style>
  <w:style w:type="paragraph" w:styleId="Pieddepage">
    <w:name w:val="footer"/>
    <w:basedOn w:val="Normal"/>
    <w:link w:val="PieddepageCar"/>
    <w:uiPriority w:val="99"/>
    <w:semiHidden/>
    <w:unhideWhenUsed/>
    <w:rsid w:val="00B91F9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91F99"/>
  </w:style>
  <w:style w:type="character" w:customStyle="1" w:styleId="Lienhtml1">
    <w:name w:val="Lien html1"/>
    <w:uiPriority w:val="99"/>
    <w:qFormat/>
    <w:rsid w:val="00B91F99"/>
    <w:rPr>
      <w:color w:val="1E4457"/>
      <w:u w:val="single"/>
    </w:rPr>
  </w:style>
  <w:style w:type="character" w:styleId="Lienhypertexte">
    <w:name w:val="Hyperlink"/>
    <w:basedOn w:val="Policepardfaut"/>
    <w:uiPriority w:val="99"/>
    <w:semiHidden/>
    <w:unhideWhenUsed/>
    <w:rsid w:val="00B91F99"/>
    <w:rPr>
      <w:color w:val="0563C1" w:themeColor="hyperlink"/>
      <w:u w:val="single"/>
    </w:rPr>
  </w:style>
  <w:style w:type="paragraph" w:styleId="NormalWeb">
    <w:name w:val="Normal (Web)"/>
    <w:basedOn w:val="Normal"/>
    <w:uiPriority w:val="99"/>
    <w:semiHidden/>
    <w:unhideWhenUsed/>
    <w:rsid w:val="00BE48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1540">
      <w:bodyDiv w:val="1"/>
      <w:marLeft w:val="0"/>
      <w:marRight w:val="0"/>
      <w:marTop w:val="0"/>
      <w:marBottom w:val="0"/>
      <w:divBdr>
        <w:top w:val="none" w:sz="0" w:space="0" w:color="auto"/>
        <w:left w:val="none" w:sz="0" w:space="0" w:color="auto"/>
        <w:bottom w:val="none" w:sz="0" w:space="0" w:color="auto"/>
        <w:right w:val="none" w:sz="0" w:space="0" w:color="auto"/>
      </w:divBdr>
      <w:divsChild>
        <w:div w:id="722169410">
          <w:marLeft w:val="0"/>
          <w:marRight w:val="0"/>
          <w:marTop w:val="0"/>
          <w:marBottom w:val="0"/>
          <w:divBdr>
            <w:top w:val="none" w:sz="0" w:space="0" w:color="auto"/>
            <w:left w:val="none" w:sz="0" w:space="0" w:color="auto"/>
            <w:bottom w:val="none" w:sz="0" w:space="0" w:color="auto"/>
            <w:right w:val="none" w:sz="0" w:space="0" w:color="auto"/>
          </w:divBdr>
          <w:divsChild>
            <w:div w:id="1826361760">
              <w:marLeft w:val="0"/>
              <w:marRight w:val="0"/>
              <w:marTop w:val="0"/>
              <w:marBottom w:val="0"/>
              <w:divBdr>
                <w:top w:val="none" w:sz="0" w:space="0" w:color="auto"/>
                <w:left w:val="none" w:sz="0" w:space="0" w:color="auto"/>
                <w:bottom w:val="none" w:sz="0" w:space="0" w:color="auto"/>
                <w:right w:val="none" w:sz="0" w:space="0" w:color="auto"/>
              </w:divBdr>
              <w:divsChild>
                <w:div w:id="1308317011">
                  <w:marLeft w:val="0"/>
                  <w:marRight w:val="0"/>
                  <w:marTop w:val="0"/>
                  <w:marBottom w:val="0"/>
                  <w:divBdr>
                    <w:top w:val="none" w:sz="0" w:space="0" w:color="auto"/>
                    <w:left w:val="none" w:sz="0" w:space="0" w:color="auto"/>
                    <w:bottom w:val="none" w:sz="0" w:space="0" w:color="auto"/>
                    <w:right w:val="none" w:sz="0" w:space="0" w:color="auto"/>
                  </w:divBdr>
                  <w:divsChild>
                    <w:div w:id="1339887622">
                      <w:marLeft w:val="0"/>
                      <w:marRight w:val="0"/>
                      <w:marTop w:val="0"/>
                      <w:marBottom w:val="0"/>
                      <w:divBdr>
                        <w:top w:val="none" w:sz="0" w:space="0" w:color="auto"/>
                        <w:left w:val="none" w:sz="0" w:space="0" w:color="auto"/>
                        <w:bottom w:val="none" w:sz="0" w:space="0" w:color="auto"/>
                        <w:right w:val="none" w:sz="0" w:space="0" w:color="auto"/>
                      </w:divBdr>
                      <w:divsChild>
                        <w:div w:id="1116488184">
                          <w:marLeft w:val="0"/>
                          <w:marRight w:val="0"/>
                          <w:marTop w:val="0"/>
                          <w:marBottom w:val="0"/>
                          <w:divBdr>
                            <w:top w:val="none" w:sz="0" w:space="0" w:color="auto"/>
                            <w:left w:val="none" w:sz="0" w:space="0" w:color="auto"/>
                            <w:bottom w:val="none" w:sz="0" w:space="0" w:color="auto"/>
                            <w:right w:val="none" w:sz="0" w:space="0" w:color="auto"/>
                          </w:divBdr>
                          <w:divsChild>
                            <w:div w:id="1807310676">
                              <w:marLeft w:val="0"/>
                              <w:marRight w:val="0"/>
                              <w:marTop w:val="0"/>
                              <w:marBottom w:val="0"/>
                              <w:divBdr>
                                <w:top w:val="none" w:sz="0" w:space="0" w:color="auto"/>
                                <w:left w:val="none" w:sz="0" w:space="0" w:color="auto"/>
                                <w:bottom w:val="none" w:sz="0" w:space="0" w:color="auto"/>
                                <w:right w:val="none" w:sz="0" w:space="0" w:color="auto"/>
                              </w:divBdr>
                              <w:divsChild>
                                <w:div w:id="1537965418">
                                  <w:marLeft w:val="0"/>
                                  <w:marRight w:val="0"/>
                                  <w:marTop w:val="0"/>
                                  <w:marBottom w:val="0"/>
                                  <w:divBdr>
                                    <w:top w:val="none" w:sz="0" w:space="0" w:color="auto"/>
                                    <w:left w:val="none" w:sz="0" w:space="0" w:color="auto"/>
                                    <w:bottom w:val="none" w:sz="0" w:space="0" w:color="auto"/>
                                    <w:right w:val="none" w:sz="0" w:space="0" w:color="auto"/>
                                  </w:divBdr>
                                  <w:divsChild>
                                    <w:div w:id="1341348225">
                                      <w:marLeft w:val="0"/>
                                      <w:marRight w:val="0"/>
                                      <w:marTop w:val="0"/>
                                      <w:marBottom w:val="0"/>
                                      <w:divBdr>
                                        <w:top w:val="none" w:sz="0" w:space="0" w:color="auto"/>
                                        <w:left w:val="none" w:sz="0" w:space="0" w:color="auto"/>
                                        <w:bottom w:val="none" w:sz="0" w:space="0" w:color="auto"/>
                                        <w:right w:val="none" w:sz="0" w:space="0" w:color="auto"/>
                                      </w:divBdr>
                                      <w:divsChild>
                                        <w:div w:id="2080712415">
                                          <w:marLeft w:val="0"/>
                                          <w:marRight w:val="0"/>
                                          <w:marTop w:val="0"/>
                                          <w:marBottom w:val="0"/>
                                          <w:divBdr>
                                            <w:top w:val="none" w:sz="0" w:space="0" w:color="auto"/>
                                            <w:left w:val="none" w:sz="0" w:space="0" w:color="auto"/>
                                            <w:bottom w:val="none" w:sz="0" w:space="0" w:color="auto"/>
                                            <w:right w:val="none" w:sz="0" w:space="0" w:color="auto"/>
                                          </w:divBdr>
                                          <w:divsChild>
                                            <w:div w:id="369065235">
                                              <w:marLeft w:val="0"/>
                                              <w:marRight w:val="0"/>
                                              <w:marTop w:val="0"/>
                                              <w:marBottom w:val="0"/>
                                              <w:divBdr>
                                                <w:top w:val="none" w:sz="0" w:space="0" w:color="auto"/>
                                                <w:left w:val="none" w:sz="0" w:space="0" w:color="auto"/>
                                                <w:bottom w:val="none" w:sz="0" w:space="0" w:color="auto"/>
                                                <w:right w:val="none" w:sz="0" w:space="0" w:color="auto"/>
                                              </w:divBdr>
                                              <w:divsChild>
                                                <w:div w:id="799500049">
                                                  <w:marLeft w:val="0"/>
                                                  <w:marRight w:val="0"/>
                                                  <w:marTop w:val="0"/>
                                                  <w:marBottom w:val="0"/>
                                                  <w:divBdr>
                                                    <w:top w:val="none" w:sz="0" w:space="0" w:color="auto"/>
                                                    <w:left w:val="none" w:sz="0" w:space="0" w:color="auto"/>
                                                    <w:bottom w:val="none" w:sz="0" w:space="0" w:color="auto"/>
                                                    <w:right w:val="none" w:sz="0" w:space="0" w:color="auto"/>
                                                  </w:divBdr>
                                                  <w:divsChild>
                                                    <w:div w:id="1333264488">
                                                      <w:marLeft w:val="0"/>
                                                      <w:marRight w:val="0"/>
                                                      <w:marTop w:val="0"/>
                                                      <w:marBottom w:val="0"/>
                                                      <w:divBdr>
                                                        <w:top w:val="none" w:sz="0" w:space="0" w:color="auto"/>
                                                        <w:left w:val="none" w:sz="0" w:space="0" w:color="auto"/>
                                                        <w:bottom w:val="none" w:sz="0" w:space="0" w:color="auto"/>
                                                        <w:right w:val="none" w:sz="0" w:space="0" w:color="auto"/>
                                                      </w:divBdr>
                                                      <w:divsChild>
                                                        <w:div w:id="15308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1803381">
          <w:marLeft w:val="0"/>
          <w:marRight w:val="0"/>
          <w:marTop w:val="0"/>
          <w:marBottom w:val="0"/>
          <w:divBdr>
            <w:top w:val="none" w:sz="0" w:space="0" w:color="auto"/>
            <w:left w:val="none" w:sz="0" w:space="0" w:color="auto"/>
            <w:bottom w:val="none" w:sz="0" w:space="0" w:color="auto"/>
            <w:right w:val="none" w:sz="0" w:space="0" w:color="auto"/>
          </w:divBdr>
          <w:divsChild>
            <w:div w:id="266353379">
              <w:marLeft w:val="0"/>
              <w:marRight w:val="0"/>
              <w:marTop w:val="0"/>
              <w:marBottom w:val="0"/>
              <w:divBdr>
                <w:top w:val="none" w:sz="0" w:space="0" w:color="auto"/>
                <w:left w:val="none" w:sz="0" w:space="0" w:color="auto"/>
                <w:bottom w:val="none" w:sz="0" w:space="0" w:color="auto"/>
                <w:right w:val="none" w:sz="0" w:space="0" w:color="auto"/>
              </w:divBdr>
              <w:divsChild>
                <w:div w:id="1709723457">
                  <w:marLeft w:val="0"/>
                  <w:marRight w:val="0"/>
                  <w:marTop w:val="0"/>
                  <w:marBottom w:val="0"/>
                  <w:divBdr>
                    <w:top w:val="none" w:sz="0" w:space="0" w:color="auto"/>
                    <w:left w:val="none" w:sz="0" w:space="0" w:color="auto"/>
                    <w:bottom w:val="none" w:sz="0" w:space="0" w:color="auto"/>
                    <w:right w:val="none" w:sz="0" w:space="0" w:color="auto"/>
                  </w:divBdr>
                  <w:divsChild>
                    <w:div w:id="6400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33800">
      <w:bodyDiv w:val="1"/>
      <w:marLeft w:val="0"/>
      <w:marRight w:val="0"/>
      <w:marTop w:val="0"/>
      <w:marBottom w:val="0"/>
      <w:divBdr>
        <w:top w:val="none" w:sz="0" w:space="0" w:color="auto"/>
        <w:left w:val="none" w:sz="0" w:space="0" w:color="auto"/>
        <w:bottom w:val="none" w:sz="0" w:space="0" w:color="auto"/>
        <w:right w:val="none" w:sz="0" w:space="0" w:color="auto"/>
      </w:divBdr>
      <w:divsChild>
        <w:div w:id="86967478">
          <w:marLeft w:val="0"/>
          <w:marRight w:val="0"/>
          <w:marTop w:val="60"/>
          <w:marBottom w:val="60"/>
          <w:divBdr>
            <w:top w:val="none" w:sz="0" w:space="0" w:color="auto"/>
            <w:left w:val="none" w:sz="0" w:space="0" w:color="auto"/>
            <w:bottom w:val="none" w:sz="0" w:space="0" w:color="auto"/>
            <w:right w:val="none" w:sz="0" w:space="0" w:color="auto"/>
          </w:divBdr>
        </w:div>
      </w:divsChild>
    </w:div>
    <w:div w:id="896084966">
      <w:bodyDiv w:val="1"/>
      <w:marLeft w:val="0"/>
      <w:marRight w:val="0"/>
      <w:marTop w:val="0"/>
      <w:marBottom w:val="0"/>
      <w:divBdr>
        <w:top w:val="none" w:sz="0" w:space="0" w:color="auto"/>
        <w:left w:val="none" w:sz="0" w:space="0" w:color="auto"/>
        <w:bottom w:val="none" w:sz="0" w:space="0" w:color="auto"/>
        <w:right w:val="none" w:sz="0" w:space="0" w:color="auto"/>
      </w:divBdr>
      <w:divsChild>
        <w:div w:id="1858999792">
          <w:marLeft w:val="0"/>
          <w:marRight w:val="0"/>
          <w:marTop w:val="0"/>
          <w:marBottom w:val="0"/>
          <w:divBdr>
            <w:top w:val="none" w:sz="0" w:space="0" w:color="auto"/>
            <w:left w:val="none" w:sz="0" w:space="0" w:color="auto"/>
            <w:bottom w:val="none" w:sz="0" w:space="0" w:color="auto"/>
            <w:right w:val="none" w:sz="0" w:space="0" w:color="auto"/>
          </w:divBdr>
          <w:divsChild>
            <w:div w:id="39018058">
              <w:marLeft w:val="0"/>
              <w:marRight w:val="0"/>
              <w:marTop w:val="0"/>
              <w:marBottom w:val="0"/>
              <w:divBdr>
                <w:top w:val="none" w:sz="0" w:space="0" w:color="auto"/>
                <w:left w:val="none" w:sz="0" w:space="0" w:color="auto"/>
                <w:bottom w:val="none" w:sz="0" w:space="0" w:color="auto"/>
                <w:right w:val="none" w:sz="0" w:space="0" w:color="auto"/>
              </w:divBdr>
              <w:divsChild>
                <w:div w:id="548808727">
                  <w:marLeft w:val="0"/>
                  <w:marRight w:val="0"/>
                  <w:marTop w:val="0"/>
                  <w:marBottom w:val="0"/>
                  <w:divBdr>
                    <w:top w:val="none" w:sz="0" w:space="0" w:color="auto"/>
                    <w:left w:val="none" w:sz="0" w:space="0" w:color="auto"/>
                    <w:bottom w:val="none" w:sz="0" w:space="0" w:color="auto"/>
                    <w:right w:val="none" w:sz="0" w:space="0" w:color="auto"/>
                  </w:divBdr>
                  <w:divsChild>
                    <w:div w:id="423693841">
                      <w:marLeft w:val="0"/>
                      <w:marRight w:val="0"/>
                      <w:marTop w:val="0"/>
                      <w:marBottom w:val="0"/>
                      <w:divBdr>
                        <w:top w:val="none" w:sz="0" w:space="0" w:color="auto"/>
                        <w:left w:val="none" w:sz="0" w:space="0" w:color="auto"/>
                        <w:bottom w:val="none" w:sz="0" w:space="0" w:color="auto"/>
                        <w:right w:val="none" w:sz="0" w:space="0" w:color="auto"/>
                      </w:divBdr>
                      <w:divsChild>
                        <w:div w:id="1319071659">
                          <w:marLeft w:val="0"/>
                          <w:marRight w:val="0"/>
                          <w:marTop w:val="0"/>
                          <w:marBottom w:val="0"/>
                          <w:divBdr>
                            <w:top w:val="none" w:sz="0" w:space="0" w:color="auto"/>
                            <w:left w:val="none" w:sz="0" w:space="0" w:color="auto"/>
                            <w:bottom w:val="none" w:sz="0" w:space="0" w:color="auto"/>
                            <w:right w:val="none" w:sz="0" w:space="0" w:color="auto"/>
                          </w:divBdr>
                          <w:divsChild>
                            <w:div w:id="1204951287">
                              <w:marLeft w:val="0"/>
                              <w:marRight w:val="0"/>
                              <w:marTop w:val="0"/>
                              <w:marBottom w:val="0"/>
                              <w:divBdr>
                                <w:top w:val="none" w:sz="0" w:space="0" w:color="auto"/>
                                <w:left w:val="none" w:sz="0" w:space="0" w:color="auto"/>
                                <w:bottom w:val="none" w:sz="0" w:space="0" w:color="auto"/>
                                <w:right w:val="none" w:sz="0" w:space="0" w:color="auto"/>
                              </w:divBdr>
                              <w:divsChild>
                                <w:div w:id="1262567403">
                                  <w:marLeft w:val="0"/>
                                  <w:marRight w:val="0"/>
                                  <w:marTop w:val="0"/>
                                  <w:marBottom w:val="0"/>
                                  <w:divBdr>
                                    <w:top w:val="none" w:sz="0" w:space="0" w:color="auto"/>
                                    <w:left w:val="none" w:sz="0" w:space="0" w:color="auto"/>
                                    <w:bottom w:val="none" w:sz="0" w:space="0" w:color="auto"/>
                                    <w:right w:val="none" w:sz="0" w:space="0" w:color="auto"/>
                                  </w:divBdr>
                                  <w:divsChild>
                                    <w:div w:id="482938609">
                                      <w:marLeft w:val="0"/>
                                      <w:marRight w:val="0"/>
                                      <w:marTop w:val="0"/>
                                      <w:marBottom w:val="0"/>
                                      <w:divBdr>
                                        <w:top w:val="none" w:sz="0" w:space="0" w:color="auto"/>
                                        <w:left w:val="none" w:sz="0" w:space="0" w:color="auto"/>
                                        <w:bottom w:val="none" w:sz="0" w:space="0" w:color="auto"/>
                                        <w:right w:val="none" w:sz="0" w:space="0" w:color="auto"/>
                                      </w:divBdr>
                                      <w:divsChild>
                                        <w:div w:id="1773622108">
                                          <w:marLeft w:val="0"/>
                                          <w:marRight w:val="0"/>
                                          <w:marTop w:val="0"/>
                                          <w:marBottom w:val="0"/>
                                          <w:divBdr>
                                            <w:top w:val="none" w:sz="0" w:space="0" w:color="auto"/>
                                            <w:left w:val="none" w:sz="0" w:space="0" w:color="auto"/>
                                            <w:bottom w:val="none" w:sz="0" w:space="0" w:color="auto"/>
                                            <w:right w:val="none" w:sz="0" w:space="0" w:color="auto"/>
                                          </w:divBdr>
                                          <w:divsChild>
                                            <w:div w:id="1810584334">
                                              <w:marLeft w:val="0"/>
                                              <w:marRight w:val="0"/>
                                              <w:marTop w:val="0"/>
                                              <w:marBottom w:val="0"/>
                                              <w:divBdr>
                                                <w:top w:val="none" w:sz="0" w:space="0" w:color="auto"/>
                                                <w:left w:val="none" w:sz="0" w:space="0" w:color="auto"/>
                                                <w:bottom w:val="none" w:sz="0" w:space="0" w:color="auto"/>
                                                <w:right w:val="none" w:sz="0" w:space="0" w:color="auto"/>
                                              </w:divBdr>
                                              <w:divsChild>
                                                <w:div w:id="652415160">
                                                  <w:marLeft w:val="0"/>
                                                  <w:marRight w:val="0"/>
                                                  <w:marTop w:val="0"/>
                                                  <w:marBottom w:val="0"/>
                                                  <w:divBdr>
                                                    <w:top w:val="none" w:sz="0" w:space="0" w:color="auto"/>
                                                    <w:left w:val="none" w:sz="0" w:space="0" w:color="auto"/>
                                                    <w:bottom w:val="none" w:sz="0" w:space="0" w:color="auto"/>
                                                    <w:right w:val="none" w:sz="0" w:space="0" w:color="auto"/>
                                                  </w:divBdr>
                                                  <w:divsChild>
                                                    <w:div w:id="1865704132">
                                                      <w:marLeft w:val="0"/>
                                                      <w:marRight w:val="0"/>
                                                      <w:marTop w:val="0"/>
                                                      <w:marBottom w:val="0"/>
                                                      <w:divBdr>
                                                        <w:top w:val="none" w:sz="0" w:space="0" w:color="auto"/>
                                                        <w:left w:val="none" w:sz="0" w:space="0" w:color="auto"/>
                                                        <w:bottom w:val="none" w:sz="0" w:space="0" w:color="auto"/>
                                                        <w:right w:val="none" w:sz="0" w:space="0" w:color="auto"/>
                                                      </w:divBdr>
                                                      <w:divsChild>
                                                        <w:div w:id="1947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360613">
          <w:marLeft w:val="0"/>
          <w:marRight w:val="0"/>
          <w:marTop w:val="0"/>
          <w:marBottom w:val="0"/>
          <w:divBdr>
            <w:top w:val="none" w:sz="0" w:space="0" w:color="auto"/>
            <w:left w:val="none" w:sz="0" w:space="0" w:color="auto"/>
            <w:bottom w:val="none" w:sz="0" w:space="0" w:color="auto"/>
            <w:right w:val="none" w:sz="0" w:space="0" w:color="auto"/>
          </w:divBdr>
          <w:divsChild>
            <w:div w:id="1969705615">
              <w:marLeft w:val="0"/>
              <w:marRight w:val="0"/>
              <w:marTop w:val="0"/>
              <w:marBottom w:val="0"/>
              <w:divBdr>
                <w:top w:val="none" w:sz="0" w:space="0" w:color="auto"/>
                <w:left w:val="none" w:sz="0" w:space="0" w:color="auto"/>
                <w:bottom w:val="none" w:sz="0" w:space="0" w:color="auto"/>
                <w:right w:val="none" w:sz="0" w:space="0" w:color="auto"/>
              </w:divBdr>
              <w:divsChild>
                <w:div w:id="582572308">
                  <w:marLeft w:val="0"/>
                  <w:marRight w:val="0"/>
                  <w:marTop w:val="0"/>
                  <w:marBottom w:val="0"/>
                  <w:divBdr>
                    <w:top w:val="none" w:sz="0" w:space="0" w:color="auto"/>
                    <w:left w:val="none" w:sz="0" w:space="0" w:color="auto"/>
                    <w:bottom w:val="none" w:sz="0" w:space="0" w:color="auto"/>
                    <w:right w:val="none" w:sz="0" w:space="0" w:color="auto"/>
                  </w:divBdr>
                  <w:divsChild>
                    <w:div w:id="762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1776">
      <w:bodyDiv w:val="1"/>
      <w:marLeft w:val="0"/>
      <w:marRight w:val="0"/>
      <w:marTop w:val="0"/>
      <w:marBottom w:val="0"/>
      <w:divBdr>
        <w:top w:val="none" w:sz="0" w:space="0" w:color="auto"/>
        <w:left w:val="none" w:sz="0" w:space="0" w:color="auto"/>
        <w:bottom w:val="none" w:sz="0" w:space="0" w:color="auto"/>
        <w:right w:val="none" w:sz="0" w:space="0" w:color="auto"/>
      </w:divBdr>
      <w:divsChild>
        <w:div w:id="936526733">
          <w:marLeft w:val="0"/>
          <w:marRight w:val="0"/>
          <w:marTop w:val="60"/>
          <w:marBottom w:val="60"/>
          <w:divBdr>
            <w:top w:val="none" w:sz="0" w:space="0" w:color="auto"/>
            <w:left w:val="none" w:sz="0" w:space="0" w:color="auto"/>
            <w:bottom w:val="none" w:sz="0" w:space="0" w:color="auto"/>
            <w:right w:val="none" w:sz="0" w:space="0" w:color="auto"/>
          </w:divBdr>
        </w:div>
      </w:divsChild>
    </w:div>
    <w:div w:id="1617952828">
      <w:bodyDiv w:val="1"/>
      <w:marLeft w:val="0"/>
      <w:marRight w:val="0"/>
      <w:marTop w:val="0"/>
      <w:marBottom w:val="0"/>
      <w:divBdr>
        <w:top w:val="none" w:sz="0" w:space="0" w:color="auto"/>
        <w:left w:val="none" w:sz="0" w:space="0" w:color="auto"/>
        <w:bottom w:val="none" w:sz="0" w:space="0" w:color="auto"/>
        <w:right w:val="none" w:sz="0" w:space="0" w:color="auto"/>
      </w:divBdr>
      <w:divsChild>
        <w:div w:id="1831559722">
          <w:marLeft w:val="0"/>
          <w:marRight w:val="0"/>
          <w:marTop w:val="0"/>
          <w:marBottom w:val="0"/>
          <w:divBdr>
            <w:top w:val="none" w:sz="0" w:space="0" w:color="auto"/>
            <w:left w:val="none" w:sz="0" w:space="0" w:color="auto"/>
            <w:bottom w:val="none" w:sz="0" w:space="0" w:color="auto"/>
            <w:right w:val="none" w:sz="0" w:space="0" w:color="auto"/>
          </w:divBdr>
          <w:divsChild>
            <w:div w:id="106631025">
              <w:marLeft w:val="0"/>
              <w:marRight w:val="0"/>
              <w:marTop w:val="0"/>
              <w:marBottom w:val="0"/>
              <w:divBdr>
                <w:top w:val="none" w:sz="0" w:space="0" w:color="auto"/>
                <w:left w:val="none" w:sz="0" w:space="0" w:color="auto"/>
                <w:bottom w:val="none" w:sz="0" w:space="0" w:color="auto"/>
                <w:right w:val="none" w:sz="0" w:space="0" w:color="auto"/>
              </w:divBdr>
              <w:divsChild>
                <w:div w:id="560092623">
                  <w:marLeft w:val="0"/>
                  <w:marRight w:val="0"/>
                  <w:marTop w:val="0"/>
                  <w:marBottom w:val="0"/>
                  <w:divBdr>
                    <w:top w:val="none" w:sz="0" w:space="0" w:color="auto"/>
                    <w:left w:val="none" w:sz="0" w:space="0" w:color="auto"/>
                    <w:bottom w:val="none" w:sz="0" w:space="0" w:color="auto"/>
                    <w:right w:val="none" w:sz="0" w:space="0" w:color="auto"/>
                  </w:divBdr>
                  <w:divsChild>
                    <w:div w:id="1369375038">
                      <w:marLeft w:val="0"/>
                      <w:marRight w:val="0"/>
                      <w:marTop w:val="0"/>
                      <w:marBottom w:val="0"/>
                      <w:divBdr>
                        <w:top w:val="none" w:sz="0" w:space="0" w:color="auto"/>
                        <w:left w:val="none" w:sz="0" w:space="0" w:color="auto"/>
                        <w:bottom w:val="none" w:sz="0" w:space="0" w:color="auto"/>
                        <w:right w:val="none" w:sz="0" w:space="0" w:color="auto"/>
                      </w:divBdr>
                      <w:divsChild>
                        <w:div w:id="920607095">
                          <w:marLeft w:val="0"/>
                          <w:marRight w:val="0"/>
                          <w:marTop w:val="0"/>
                          <w:marBottom w:val="0"/>
                          <w:divBdr>
                            <w:top w:val="none" w:sz="0" w:space="0" w:color="auto"/>
                            <w:left w:val="none" w:sz="0" w:space="0" w:color="auto"/>
                            <w:bottom w:val="none" w:sz="0" w:space="0" w:color="auto"/>
                            <w:right w:val="none" w:sz="0" w:space="0" w:color="auto"/>
                          </w:divBdr>
                          <w:divsChild>
                            <w:div w:id="754785794">
                              <w:marLeft w:val="0"/>
                              <w:marRight w:val="0"/>
                              <w:marTop w:val="0"/>
                              <w:marBottom w:val="0"/>
                              <w:divBdr>
                                <w:top w:val="none" w:sz="0" w:space="0" w:color="auto"/>
                                <w:left w:val="none" w:sz="0" w:space="0" w:color="auto"/>
                                <w:bottom w:val="none" w:sz="0" w:space="0" w:color="auto"/>
                                <w:right w:val="none" w:sz="0" w:space="0" w:color="auto"/>
                              </w:divBdr>
                              <w:divsChild>
                                <w:div w:id="1491751402">
                                  <w:marLeft w:val="0"/>
                                  <w:marRight w:val="0"/>
                                  <w:marTop w:val="0"/>
                                  <w:marBottom w:val="0"/>
                                  <w:divBdr>
                                    <w:top w:val="none" w:sz="0" w:space="0" w:color="auto"/>
                                    <w:left w:val="none" w:sz="0" w:space="0" w:color="auto"/>
                                    <w:bottom w:val="none" w:sz="0" w:space="0" w:color="auto"/>
                                    <w:right w:val="none" w:sz="0" w:space="0" w:color="auto"/>
                                  </w:divBdr>
                                  <w:divsChild>
                                    <w:div w:id="1293512681">
                                      <w:marLeft w:val="0"/>
                                      <w:marRight w:val="0"/>
                                      <w:marTop w:val="0"/>
                                      <w:marBottom w:val="0"/>
                                      <w:divBdr>
                                        <w:top w:val="none" w:sz="0" w:space="0" w:color="auto"/>
                                        <w:left w:val="none" w:sz="0" w:space="0" w:color="auto"/>
                                        <w:bottom w:val="none" w:sz="0" w:space="0" w:color="auto"/>
                                        <w:right w:val="none" w:sz="0" w:space="0" w:color="auto"/>
                                      </w:divBdr>
                                      <w:divsChild>
                                        <w:div w:id="531458387">
                                          <w:marLeft w:val="0"/>
                                          <w:marRight w:val="0"/>
                                          <w:marTop w:val="0"/>
                                          <w:marBottom w:val="0"/>
                                          <w:divBdr>
                                            <w:top w:val="none" w:sz="0" w:space="0" w:color="auto"/>
                                            <w:left w:val="none" w:sz="0" w:space="0" w:color="auto"/>
                                            <w:bottom w:val="none" w:sz="0" w:space="0" w:color="auto"/>
                                            <w:right w:val="none" w:sz="0" w:space="0" w:color="auto"/>
                                          </w:divBdr>
                                          <w:divsChild>
                                            <w:div w:id="2035614481">
                                              <w:marLeft w:val="0"/>
                                              <w:marRight w:val="0"/>
                                              <w:marTop w:val="0"/>
                                              <w:marBottom w:val="0"/>
                                              <w:divBdr>
                                                <w:top w:val="none" w:sz="0" w:space="0" w:color="auto"/>
                                                <w:left w:val="none" w:sz="0" w:space="0" w:color="auto"/>
                                                <w:bottom w:val="none" w:sz="0" w:space="0" w:color="auto"/>
                                                <w:right w:val="none" w:sz="0" w:space="0" w:color="auto"/>
                                              </w:divBdr>
                                              <w:divsChild>
                                                <w:div w:id="32119276">
                                                  <w:marLeft w:val="0"/>
                                                  <w:marRight w:val="0"/>
                                                  <w:marTop w:val="0"/>
                                                  <w:marBottom w:val="0"/>
                                                  <w:divBdr>
                                                    <w:top w:val="none" w:sz="0" w:space="0" w:color="auto"/>
                                                    <w:left w:val="none" w:sz="0" w:space="0" w:color="auto"/>
                                                    <w:bottom w:val="none" w:sz="0" w:space="0" w:color="auto"/>
                                                    <w:right w:val="none" w:sz="0" w:space="0" w:color="auto"/>
                                                  </w:divBdr>
                                                  <w:divsChild>
                                                    <w:div w:id="1730180511">
                                                      <w:marLeft w:val="0"/>
                                                      <w:marRight w:val="0"/>
                                                      <w:marTop w:val="0"/>
                                                      <w:marBottom w:val="0"/>
                                                      <w:divBdr>
                                                        <w:top w:val="none" w:sz="0" w:space="0" w:color="auto"/>
                                                        <w:left w:val="none" w:sz="0" w:space="0" w:color="auto"/>
                                                        <w:bottom w:val="none" w:sz="0" w:space="0" w:color="auto"/>
                                                        <w:right w:val="none" w:sz="0" w:space="0" w:color="auto"/>
                                                      </w:divBdr>
                                                      <w:divsChild>
                                                        <w:div w:id="17908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747071">
          <w:marLeft w:val="0"/>
          <w:marRight w:val="0"/>
          <w:marTop w:val="0"/>
          <w:marBottom w:val="0"/>
          <w:divBdr>
            <w:top w:val="none" w:sz="0" w:space="0" w:color="auto"/>
            <w:left w:val="none" w:sz="0" w:space="0" w:color="auto"/>
            <w:bottom w:val="none" w:sz="0" w:space="0" w:color="auto"/>
            <w:right w:val="none" w:sz="0" w:space="0" w:color="auto"/>
          </w:divBdr>
          <w:divsChild>
            <w:div w:id="21052311">
              <w:marLeft w:val="0"/>
              <w:marRight w:val="0"/>
              <w:marTop w:val="0"/>
              <w:marBottom w:val="0"/>
              <w:divBdr>
                <w:top w:val="none" w:sz="0" w:space="0" w:color="auto"/>
                <w:left w:val="none" w:sz="0" w:space="0" w:color="auto"/>
                <w:bottom w:val="none" w:sz="0" w:space="0" w:color="auto"/>
                <w:right w:val="none" w:sz="0" w:space="0" w:color="auto"/>
              </w:divBdr>
              <w:divsChild>
                <w:div w:id="1065180874">
                  <w:marLeft w:val="0"/>
                  <w:marRight w:val="0"/>
                  <w:marTop w:val="0"/>
                  <w:marBottom w:val="0"/>
                  <w:divBdr>
                    <w:top w:val="none" w:sz="0" w:space="0" w:color="auto"/>
                    <w:left w:val="none" w:sz="0" w:space="0" w:color="auto"/>
                    <w:bottom w:val="none" w:sz="0" w:space="0" w:color="auto"/>
                    <w:right w:val="none" w:sz="0" w:space="0" w:color="auto"/>
                  </w:divBdr>
                  <w:divsChild>
                    <w:div w:id="17975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99827">
      <w:bodyDiv w:val="1"/>
      <w:marLeft w:val="0"/>
      <w:marRight w:val="0"/>
      <w:marTop w:val="0"/>
      <w:marBottom w:val="0"/>
      <w:divBdr>
        <w:top w:val="none" w:sz="0" w:space="0" w:color="auto"/>
        <w:left w:val="none" w:sz="0" w:space="0" w:color="auto"/>
        <w:bottom w:val="none" w:sz="0" w:space="0" w:color="auto"/>
        <w:right w:val="none" w:sz="0" w:space="0" w:color="auto"/>
      </w:divBdr>
    </w:div>
    <w:div w:id="2103136919">
      <w:bodyDiv w:val="1"/>
      <w:marLeft w:val="0"/>
      <w:marRight w:val="0"/>
      <w:marTop w:val="0"/>
      <w:marBottom w:val="0"/>
      <w:divBdr>
        <w:top w:val="none" w:sz="0" w:space="0" w:color="auto"/>
        <w:left w:val="none" w:sz="0" w:space="0" w:color="auto"/>
        <w:bottom w:val="none" w:sz="0" w:space="0" w:color="auto"/>
        <w:right w:val="none" w:sz="0" w:space="0" w:color="auto"/>
      </w:divBdr>
    </w:div>
    <w:div w:id="2122260768">
      <w:bodyDiv w:val="1"/>
      <w:marLeft w:val="0"/>
      <w:marRight w:val="0"/>
      <w:marTop w:val="0"/>
      <w:marBottom w:val="0"/>
      <w:divBdr>
        <w:top w:val="none" w:sz="0" w:space="0" w:color="auto"/>
        <w:left w:val="none" w:sz="0" w:space="0" w:color="auto"/>
        <w:bottom w:val="none" w:sz="0" w:space="0" w:color="auto"/>
        <w:right w:val="none" w:sz="0" w:space="0" w:color="auto"/>
      </w:divBdr>
      <w:divsChild>
        <w:div w:id="1168865880">
          <w:marLeft w:val="0"/>
          <w:marRight w:val="0"/>
          <w:marTop w:val="0"/>
          <w:marBottom w:val="0"/>
          <w:divBdr>
            <w:top w:val="none" w:sz="0" w:space="0" w:color="auto"/>
            <w:left w:val="none" w:sz="0" w:space="0" w:color="auto"/>
            <w:bottom w:val="none" w:sz="0" w:space="0" w:color="auto"/>
            <w:right w:val="none" w:sz="0" w:space="0" w:color="auto"/>
          </w:divBdr>
          <w:divsChild>
            <w:div w:id="1892379604">
              <w:marLeft w:val="0"/>
              <w:marRight w:val="0"/>
              <w:marTop w:val="0"/>
              <w:marBottom w:val="0"/>
              <w:divBdr>
                <w:top w:val="none" w:sz="0" w:space="0" w:color="auto"/>
                <w:left w:val="none" w:sz="0" w:space="0" w:color="auto"/>
                <w:bottom w:val="none" w:sz="0" w:space="0" w:color="auto"/>
                <w:right w:val="none" w:sz="0" w:space="0" w:color="auto"/>
              </w:divBdr>
              <w:divsChild>
                <w:div w:id="1803188656">
                  <w:marLeft w:val="0"/>
                  <w:marRight w:val="0"/>
                  <w:marTop w:val="0"/>
                  <w:marBottom w:val="0"/>
                  <w:divBdr>
                    <w:top w:val="none" w:sz="0" w:space="0" w:color="auto"/>
                    <w:left w:val="none" w:sz="0" w:space="0" w:color="auto"/>
                    <w:bottom w:val="none" w:sz="0" w:space="0" w:color="auto"/>
                    <w:right w:val="none" w:sz="0" w:space="0" w:color="auto"/>
                  </w:divBdr>
                  <w:divsChild>
                    <w:div w:id="2033916883">
                      <w:marLeft w:val="0"/>
                      <w:marRight w:val="0"/>
                      <w:marTop w:val="0"/>
                      <w:marBottom w:val="0"/>
                      <w:divBdr>
                        <w:top w:val="none" w:sz="0" w:space="0" w:color="auto"/>
                        <w:left w:val="none" w:sz="0" w:space="0" w:color="auto"/>
                        <w:bottom w:val="none" w:sz="0" w:space="0" w:color="auto"/>
                        <w:right w:val="none" w:sz="0" w:space="0" w:color="auto"/>
                      </w:divBdr>
                      <w:divsChild>
                        <w:div w:id="895092339">
                          <w:marLeft w:val="0"/>
                          <w:marRight w:val="0"/>
                          <w:marTop w:val="0"/>
                          <w:marBottom w:val="0"/>
                          <w:divBdr>
                            <w:top w:val="none" w:sz="0" w:space="0" w:color="auto"/>
                            <w:left w:val="none" w:sz="0" w:space="0" w:color="auto"/>
                            <w:bottom w:val="none" w:sz="0" w:space="0" w:color="auto"/>
                            <w:right w:val="none" w:sz="0" w:space="0" w:color="auto"/>
                          </w:divBdr>
                          <w:divsChild>
                            <w:div w:id="1995572783">
                              <w:marLeft w:val="0"/>
                              <w:marRight w:val="0"/>
                              <w:marTop w:val="0"/>
                              <w:marBottom w:val="0"/>
                              <w:divBdr>
                                <w:top w:val="none" w:sz="0" w:space="0" w:color="auto"/>
                                <w:left w:val="none" w:sz="0" w:space="0" w:color="auto"/>
                                <w:bottom w:val="none" w:sz="0" w:space="0" w:color="auto"/>
                                <w:right w:val="none" w:sz="0" w:space="0" w:color="auto"/>
                              </w:divBdr>
                              <w:divsChild>
                                <w:div w:id="1255086742">
                                  <w:marLeft w:val="0"/>
                                  <w:marRight w:val="0"/>
                                  <w:marTop w:val="0"/>
                                  <w:marBottom w:val="0"/>
                                  <w:divBdr>
                                    <w:top w:val="none" w:sz="0" w:space="0" w:color="auto"/>
                                    <w:left w:val="none" w:sz="0" w:space="0" w:color="auto"/>
                                    <w:bottom w:val="none" w:sz="0" w:space="0" w:color="auto"/>
                                    <w:right w:val="none" w:sz="0" w:space="0" w:color="auto"/>
                                  </w:divBdr>
                                  <w:divsChild>
                                    <w:div w:id="904295040">
                                      <w:marLeft w:val="0"/>
                                      <w:marRight w:val="0"/>
                                      <w:marTop w:val="0"/>
                                      <w:marBottom w:val="0"/>
                                      <w:divBdr>
                                        <w:top w:val="none" w:sz="0" w:space="0" w:color="auto"/>
                                        <w:left w:val="none" w:sz="0" w:space="0" w:color="auto"/>
                                        <w:bottom w:val="none" w:sz="0" w:space="0" w:color="auto"/>
                                        <w:right w:val="none" w:sz="0" w:space="0" w:color="auto"/>
                                      </w:divBdr>
                                      <w:divsChild>
                                        <w:div w:id="1067647598">
                                          <w:marLeft w:val="0"/>
                                          <w:marRight w:val="0"/>
                                          <w:marTop w:val="0"/>
                                          <w:marBottom w:val="0"/>
                                          <w:divBdr>
                                            <w:top w:val="none" w:sz="0" w:space="0" w:color="auto"/>
                                            <w:left w:val="none" w:sz="0" w:space="0" w:color="auto"/>
                                            <w:bottom w:val="none" w:sz="0" w:space="0" w:color="auto"/>
                                            <w:right w:val="none" w:sz="0" w:space="0" w:color="auto"/>
                                          </w:divBdr>
                                          <w:divsChild>
                                            <w:div w:id="375088657">
                                              <w:marLeft w:val="0"/>
                                              <w:marRight w:val="0"/>
                                              <w:marTop w:val="0"/>
                                              <w:marBottom w:val="0"/>
                                              <w:divBdr>
                                                <w:top w:val="none" w:sz="0" w:space="0" w:color="auto"/>
                                                <w:left w:val="none" w:sz="0" w:space="0" w:color="auto"/>
                                                <w:bottom w:val="none" w:sz="0" w:space="0" w:color="auto"/>
                                                <w:right w:val="none" w:sz="0" w:space="0" w:color="auto"/>
                                              </w:divBdr>
                                              <w:divsChild>
                                                <w:div w:id="630479218">
                                                  <w:marLeft w:val="0"/>
                                                  <w:marRight w:val="0"/>
                                                  <w:marTop w:val="0"/>
                                                  <w:marBottom w:val="0"/>
                                                  <w:divBdr>
                                                    <w:top w:val="none" w:sz="0" w:space="0" w:color="auto"/>
                                                    <w:left w:val="none" w:sz="0" w:space="0" w:color="auto"/>
                                                    <w:bottom w:val="none" w:sz="0" w:space="0" w:color="auto"/>
                                                    <w:right w:val="none" w:sz="0" w:space="0" w:color="auto"/>
                                                  </w:divBdr>
                                                  <w:divsChild>
                                                    <w:div w:id="1981422638">
                                                      <w:marLeft w:val="0"/>
                                                      <w:marRight w:val="0"/>
                                                      <w:marTop w:val="0"/>
                                                      <w:marBottom w:val="0"/>
                                                      <w:divBdr>
                                                        <w:top w:val="none" w:sz="0" w:space="0" w:color="auto"/>
                                                        <w:left w:val="none" w:sz="0" w:space="0" w:color="auto"/>
                                                        <w:bottom w:val="none" w:sz="0" w:space="0" w:color="auto"/>
                                                        <w:right w:val="none" w:sz="0" w:space="0" w:color="auto"/>
                                                      </w:divBdr>
                                                      <w:divsChild>
                                                        <w:div w:id="16687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917660">
          <w:marLeft w:val="0"/>
          <w:marRight w:val="0"/>
          <w:marTop w:val="0"/>
          <w:marBottom w:val="0"/>
          <w:divBdr>
            <w:top w:val="none" w:sz="0" w:space="0" w:color="auto"/>
            <w:left w:val="none" w:sz="0" w:space="0" w:color="auto"/>
            <w:bottom w:val="none" w:sz="0" w:space="0" w:color="auto"/>
            <w:right w:val="none" w:sz="0" w:space="0" w:color="auto"/>
          </w:divBdr>
          <w:divsChild>
            <w:div w:id="1781728364">
              <w:marLeft w:val="0"/>
              <w:marRight w:val="0"/>
              <w:marTop w:val="0"/>
              <w:marBottom w:val="0"/>
              <w:divBdr>
                <w:top w:val="none" w:sz="0" w:space="0" w:color="auto"/>
                <w:left w:val="none" w:sz="0" w:space="0" w:color="auto"/>
                <w:bottom w:val="none" w:sz="0" w:space="0" w:color="auto"/>
                <w:right w:val="none" w:sz="0" w:space="0" w:color="auto"/>
              </w:divBdr>
              <w:divsChild>
                <w:div w:id="1269314593">
                  <w:marLeft w:val="0"/>
                  <w:marRight w:val="0"/>
                  <w:marTop w:val="0"/>
                  <w:marBottom w:val="0"/>
                  <w:divBdr>
                    <w:top w:val="none" w:sz="0" w:space="0" w:color="auto"/>
                    <w:left w:val="none" w:sz="0" w:space="0" w:color="auto"/>
                    <w:bottom w:val="none" w:sz="0" w:space="0" w:color="auto"/>
                    <w:right w:val="none" w:sz="0" w:space="0" w:color="auto"/>
                  </w:divBdr>
                  <w:divsChild>
                    <w:div w:id="2446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d.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622</Words>
  <Characters>3425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 AVOCATS </dc:creator>
  <cp:keywords/>
  <dc:description/>
  <cp:lastModifiedBy>ACD AVOCATS</cp:lastModifiedBy>
  <cp:revision>34</cp:revision>
  <dcterms:created xsi:type="dcterms:W3CDTF">2025-02-11T19:07:00Z</dcterms:created>
  <dcterms:modified xsi:type="dcterms:W3CDTF">2026-02-02T09:40:00Z</dcterms:modified>
</cp:coreProperties>
</file>